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3DC0D" w14:textId="77777777" w:rsidR="00A06AAA" w:rsidRDefault="00A06AAA">
      <w:pPr>
        <w:rPr>
          <w:sz w:val="2"/>
          <w:szCs w:val="2"/>
        </w:rPr>
      </w:pPr>
    </w:p>
    <w:p w14:paraId="64EEA9CA" w14:textId="71FBAAC9" w:rsidR="00BD6021" w:rsidRDefault="00FB4B47">
      <w:pPr>
        <w:rPr>
          <w:sz w:val="2"/>
          <w:szCs w:val="2"/>
        </w:rPr>
      </w:pPr>
      <w:r>
        <w:rPr>
          <w:noProof/>
        </w:rPr>
        <mc:AlternateContent>
          <mc:Choice Requires="wps">
            <w:drawing>
              <wp:anchor distT="0" distB="0" distL="114300" distR="114300" simplePos="0" relativeHeight="503298512" behindDoc="1" locked="0" layoutInCell="1" allowOverlap="1" wp14:anchorId="6CF0713F" wp14:editId="5F356F1A">
                <wp:simplePos x="0" y="0"/>
                <wp:positionH relativeFrom="page">
                  <wp:posOffset>572655</wp:posOffset>
                </wp:positionH>
                <wp:positionV relativeFrom="page">
                  <wp:posOffset>628073</wp:posOffset>
                </wp:positionV>
                <wp:extent cx="3092334" cy="417416"/>
                <wp:effectExtent l="0" t="0" r="0" b="190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2334" cy="417416"/>
                        </a:xfrm>
                        <a:prstGeom prst="rect">
                          <a:avLst/>
                        </a:prstGeom>
                        <a:solidFill>
                          <a:schemeClr val="tx1"/>
                        </a:solidFill>
                        <a:ln>
                          <a:noFill/>
                        </a:ln>
                      </wps:spPr>
                      <wps:txbx>
                        <w:txbxContent>
                          <w:p w14:paraId="52E89666" w14:textId="77777777" w:rsidR="00BA1A64" w:rsidRPr="00B24B15" w:rsidRDefault="00BA1A64" w:rsidP="0094027B">
                            <w:pPr>
                              <w:pStyle w:val="UKPHeading1"/>
                            </w:pPr>
                            <w:r w:rsidRPr="00FB4B47">
                              <w:rPr>
                                <w:sz w:val="44"/>
                                <w:shd w:val="clear" w:color="auto" w:fill="auto"/>
                              </w:rPr>
                              <w:t xml:space="preserve"> </w:t>
                            </w:r>
                            <w:r w:rsidRPr="00FB4B47">
                              <w:rPr>
                                <w:color w:val="373051" w:themeColor="text1"/>
                                <w:sz w:val="44"/>
                                <w:shd w:val="clear" w:color="auto" w:fill="auto"/>
                              </w:rPr>
                              <w:tab/>
                            </w:r>
                            <w:r w:rsidRPr="00FB4B47">
                              <w:rPr>
                                <w:shd w:val="clear" w:color="auto" w:fill="auto"/>
                              </w:rPr>
                              <w:t xml:space="preserve">JOB DESCRIPTION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0713F" id="_x0000_t202" coordsize="21600,21600" o:spt="202" path="m,l,21600r21600,l21600,xe">
                <v:stroke joinstyle="miter"/>
                <v:path gradientshapeok="t" o:connecttype="rect"/>
              </v:shapetype>
              <v:shape id="Text Box 199" o:spid="_x0000_s1026" type="#_x0000_t202" style="position:absolute;margin-left:45.1pt;margin-top:49.45pt;width:243.5pt;height:32.85pt;z-index:-1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" fillcolor="#373051 [3213]" stroked="f">
                <v:textbox inset="0,0,0,0">
                  <w:txbxContent>
                    <w:p w14:paraId="52E89666" w14:textId="77777777" w:rsidR="00BA1A64" w:rsidRPr="00B24B15" w:rsidRDefault="00BA1A64" w:rsidP="0094027B">
                      <w:pPr>
                        <w:pStyle w:val="UKPHeading1"/>
                      </w:pPr>
                      <w:r w:rsidRPr="00FB4B47">
                        <w:rPr>
                          <w:sz w:val="44"/>
                          <w:shd w:val="clear" w:color="auto" w:fill="auto"/>
                        </w:rPr>
                        <w:t xml:space="preserve"> </w:t>
                      </w:r>
                      <w:r w:rsidRPr="00FB4B47">
                        <w:rPr>
                          <w:color w:val="373051" w:themeColor="text1"/>
                          <w:sz w:val="44"/>
                          <w:shd w:val="clear" w:color="auto" w:fill="auto"/>
                        </w:rPr>
                        <w:tab/>
                      </w:r>
                      <w:r w:rsidRPr="00FB4B47">
                        <w:rPr>
                          <w:shd w:val="clear" w:color="auto" w:fill="auto"/>
                        </w:rPr>
                        <w:t xml:space="preserve">JOB DESCRIPTION  </w:t>
                      </w:r>
                    </w:p>
                  </w:txbxContent>
                </v:textbox>
                <w10:wrap anchorx="page" anchory="page"/>
              </v:shape>
            </w:pict>
          </mc:Fallback>
        </mc:AlternateContent>
      </w:r>
      <w:r w:rsidR="00A34047">
        <w:rPr>
          <w:noProof/>
        </w:rPr>
        <w:drawing>
          <wp:anchor distT="0" distB="0" distL="0" distR="0" simplePos="0" relativeHeight="268417463" behindDoc="1" locked="0" layoutInCell="1" allowOverlap="1" wp14:anchorId="1FF423F8" wp14:editId="7414ADAB">
            <wp:simplePos x="0" y="0"/>
            <wp:positionH relativeFrom="page">
              <wp:posOffset>5134610</wp:posOffset>
            </wp:positionH>
            <wp:positionV relativeFrom="page">
              <wp:posOffset>502809</wp:posOffset>
            </wp:positionV>
            <wp:extent cx="1912913" cy="6764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2913" cy="67641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rightFromText="181" w:topFromText="340" w:vertAnchor="text" w:horzAnchor="margin" w:tblpY="2025"/>
        <w:tblOverlap w:val="never"/>
        <w:tblW w:w="9916" w:type="dxa"/>
        <w:tblLayout w:type="fixed"/>
        <w:tblLook w:val="04A0" w:firstRow="1" w:lastRow="0" w:firstColumn="1" w:lastColumn="0" w:noHBand="0" w:noVBand="1"/>
      </w:tblPr>
      <w:tblGrid>
        <w:gridCol w:w="3823"/>
        <w:gridCol w:w="6093"/>
      </w:tblGrid>
      <w:tr w:rsidR="00AA4608" w14:paraId="6E275AD6" w14:textId="77777777" w:rsidTr="00226735">
        <w:trPr>
          <w:trHeight w:hRule="exact" w:val="147"/>
        </w:trPr>
        <w:tc>
          <w:tcPr>
            <w:tcW w:w="9916" w:type="dxa"/>
            <w:gridSpan w:val="2"/>
            <w:tcBorders>
              <w:top w:val="nil"/>
              <w:left w:val="single" w:sz="4" w:space="0" w:color="auto"/>
              <w:bottom w:val="nil"/>
              <w:right w:val="single" w:sz="4" w:space="0" w:color="auto"/>
            </w:tcBorders>
            <w:shd w:val="clear" w:color="auto" w:fill="373051" w:themeFill="text1"/>
            <w:vAlign w:val="center"/>
          </w:tcPr>
          <w:p w14:paraId="32F4A33E" w14:textId="77777777" w:rsidR="00AA4608" w:rsidRDefault="00AA4608" w:rsidP="00AA4608"/>
        </w:tc>
      </w:tr>
      <w:tr w:rsidR="00C57F4F" w14:paraId="6BE0BBD9" w14:textId="77777777" w:rsidTr="00226735">
        <w:trPr>
          <w:trHeight w:hRule="exact" w:val="567"/>
        </w:trPr>
        <w:tc>
          <w:tcPr>
            <w:tcW w:w="3823" w:type="dxa"/>
            <w:tcBorders>
              <w:top w:val="nil"/>
              <w:left w:val="single" w:sz="4" w:space="0" w:color="auto"/>
              <w:bottom w:val="single" w:sz="2" w:space="0" w:color="auto"/>
              <w:right w:val="single" w:sz="4" w:space="0" w:color="auto"/>
            </w:tcBorders>
            <w:vAlign w:val="center"/>
          </w:tcPr>
          <w:p w14:paraId="76D4B15C" w14:textId="77777777" w:rsidR="00C57F4F" w:rsidRPr="006D077C" w:rsidRDefault="00C57F4F" w:rsidP="00C57F4F">
            <w:pPr>
              <w:pStyle w:val="UKPjobspecifics"/>
              <w:framePr w:vSpace="0" w:wrap="auto" w:vAnchor="margin" w:hAnchor="text" w:yAlign="inline"/>
              <w:suppressOverlap w:val="0"/>
              <w:rPr>
                <w:sz w:val="22"/>
                <w:szCs w:val="22"/>
              </w:rPr>
            </w:pPr>
            <w:r w:rsidRPr="006D077C">
              <w:rPr>
                <w:sz w:val="22"/>
                <w:szCs w:val="22"/>
              </w:rPr>
              <w:t>Campaign type:</w:t>
            </w:r>
          </w:p>
          <w:p w14:paraId="58A50CBC" w14:textId="77777777" w:rsidR="00C57F4F" w:rsidRPr="006D077C" w:rsidRDefault="00C57F4F" w:rsidP="00C57F4F">
            <w:pPr>
              <w:pStyle w:val="UKPjobspecifics"/>
              <w:framePr w:vSpace="0" w:wrap="auto" w:vAnchor="margin" w:hAnchor="text" w:yAlign="inline"/>
              <w:suppressOverlap w:val="0"/>
              <w:rPr>
                <w:sz w:val="22"/>
                <w:szCs w:val="22"/>
              </w:rPr>
            </w:pPr>
          </w:p>
        </w:tc>
        <w:tc>
          <w:tcPr>
            <w:tcW w:w="6093" w:type="dxa"/>
            <w:tcBorders>
              <w:top w:val="nil"/>
              <w:left w:val="single" w:sz="4" w:space="0" w:color="auto"/>
              <w:bottom w:val="single" w:sz="2" w:space="0" w:color="auto"/>
              <w:right w:val="single" w:sz="4" w:space="0" w:color="auto"/>
            </w:tcBorders>
            <w:vAlign w:val="center"/>
          </w:tcPr>
          <w:p w14:paraId="763BB6CD" w14:textId="7F253F80" w:rsidR="00C57F4F" w:rsidRPr="006D7B2E" w:rsidRDefault="006D7B2E" w:rsidP="0094555B">
            <w:pPr>
              <w:pStyle w:val="UKPCriteriabody"/>
              <w:framePr w:hSpace="0" w:wrap="auto" w:vAnchor="margin" w:hAnchor="text" w:xAlign="left" w:yAlign="inline"/>
              <w:ind w:left="0"/>
              <w:rPr>
                <w:b/>
              </w:rPr>
            </w:pPr>
            <w:r w:rsidRPr="006D7B2E">
              <w:rPr>
                <w:b/>
              </w:rPr>
              <w:t>Concurrent</w:t>
            </w:r>
          </w:p>
        </w:tc>
      </w:tr>
      <w:tr w:rsidR="00C57F4F" w14:paraId="771AD1FD" w14:textId="77777777" w:rsidTr="00EF06F3">
        <w:trPr>
          <w:trHeight w:hRule="exact" w:val="847"/>
        </w:trPr>
        <w:tc>
          <w:tcPr>
            <w:tcW w:w="3823" w:type="dxa"/>
            <w:tcBorders>
              <w:top w:val="single" w:sz="2" w:space="0" w:color="auto"/>
              <w:left w:val="single" w:sz="4" w:space="0" w:color="auto"/>
              <w:bottom w:val="single" w:sz="2" w:space="0" w:color="auto"/>
              <w:right w:val="single" w:sz="4" w:space="0" w:color="auto"/>
            </w:tcBorders>
            <w:shd w:val="pct10" w:color="auto" w:fill="auto"/>
            <w:vAlign w:val="center"/>
          </w:tcPr>
          <w:p w14:paraId="27936AE5" w14:textId="77777777" w:rsidR="00C57F4F" w:rsidRPr="006D077C" w:rsidRDefault="00C57F4F" w:rsidP="00C57F4F">
            <w:pPr>
              <w:pStyle w:val="UKPjobspecifics"/>
              <w:framePr w:vSpace="0" w:wrap="auto" w:vAnchor="margin" w:hAnchor="text" w:yAlign="inline"/>
              <w:suppressOverlap w:val="0"/>
              <w:rPr>
                <w:sz w:val="22"/>
                <w:szCs w:val="22"/>
              </w:rPr>
            </w:pPr>
            <w:r w:rsidRPr="006D077C">
              <w:rPr>
                <w:sz w:val="22"/>
                <w:szCs w:val="22"/>
              </w:rPr>
              <w:t>Job title:</w:t>
            </w:r>
          </w:p>
          <w:p w14:paraId="5D789ECB" w14:textId="77777777" w:rsidR="00C57F4F" w:rsidRPr="006D077C" w:rsidRDefault="00C57F4F" w:rsidP="00C57F4F">
            <w:pPr>
              <w:pStyle w:val="UKPjobspecifics"/>
              <w:framePr w:vSpace="0" w:wrap="auto" w:vAnchor="margin" w:hAnchor="text" w:yAlign="inline"/>
              <w:suppressOverlap w:val="0"/>
              <w:rPr>
                <w:sz w:val="22"/>
                <w:szCs w:val="22"/>
              </w:rPr>
            </w:pPr>
          </w:p>
          <w:p w14:paraId="7770B626" w14:textId="77777777" w:rsidR="00C57F4F" w:rsidRPr="006D077C" w:rsidRDefault="00C57F4F" w:rsidP="00C57F4F">
            <w:pPr>
              <w:pStyle w:val="UKPjobspecifics"/>
              <w:framePr w:vSpace="0" w:wrap="auto" w:vAnchor="margin" w:hAnchor="text" w:yAlign="inline"/>
              <w:suppressOverlap w:val="0"/>
              <w:rPr>
                <w:sz w:val="22"/>
                <w:szCs w:val="22"/>
              </w:rPr>
            </w:pPr>
          </w:p>
        </w:tc>
        <w:tc>
          <w:tcPr>
            <w:tcW w:w="6093" w:type="dxa"/>
            <w:tcBorders>
              <w:top w:val="single" w:sz="2" w:space="0" w:color="auto"/>
              <w:left w:val="single" w:sz="4" w:space="0" w:color="auto"/>
              <w:bottom w:val="single" w:sz="2" w:space="0" w:color="auto"/>
              <w:right w:val="single" w:sz="4" w:space="0" w:color="auto"/>
            </w:tcBorders>
            <w:shd w:val="pct10" w:color="auto" w:fill="auto"/>
            <w:vAlign w:val="center"/>
          </w:tcPr>
          <w:p w14:paraId="5F3123C2" w14:textId="78B1A345" w:rsidR="00641013" w:rsidRDefault="00641013" w:rsidP="0094555B">
            <w:pPr>
              <w:spacing w:before="171"/>
              <w:rPr>
                <w:b/>
              </w:rPr>
            </w:pPr>
            <w:r>
              <w:rPr>
                <w:b/>
                <w:color w:val="3D4071"/>
              </w:rPr>
              <w:t xml:space="preserve">Audience Development </w:t>
            </w:r>
            <w:r w:rsidR="002675AF">
              <w:rPr>
                <w:b/>
                <w:color w:val="3D4071"/>
              </w:rPr>
              <w:t xml:space="preserve">and Insights </w:t>
            </w:r>
            <w:r w:rsidR="007077EF">
              <w:rPr>
                <w:b/>
                <w:color w:val="3D4071"/>
              </w:rPr>
              <w:t>Manager</w:t>
            </w:r>
          </w:p>
          <w:p w14:paraId="7BAB564D" w14:textId="77777777" w:rsidR="00C57F4F" w:rsidRDefault="00C57F4F" w:rsidP="00641013">
            <w:pPr>
              <w:spacing w:before="171"/>
              <w:ind w:left="115"/>
            </w:pPr>
          </w:p>
        </w:tc>
      </w:tr>
      <w:tr w:rsidR="00C57F4F" w14:paraId="64A08E59" w14:textId="77777777" w:rsidTr="00226735">
        <w:trPr>
          <w:trHeight w:hRule="exact" w:val="567"/>
        </w:trPr>
        <w:tc>
          <w:tcPr>
            <w:tcW w:w="3823" w:type="dxa"/>
            <w:tcBorders>
              <w:top w:val="single" w:sz="2" w:space="0" w:color="auto"/>
              <w:left w:val="single" w:sz="4" w:space="0" w:color="auto"/>
              <w:bottom w:val="single" w:sz="2" w:space="0" w:color="auto"/>
              <w:right w:val="single" w:sz="4" w:space="0" w:color="auto"/>
            </w:tcBorders>
            <w:vAlign w:val="center"/>
          </w:tcPr>
          <w:p w14:paraId="5AF6C73A" w14:textId="77777777" w:rsidR="00C57F4F" w:rsidRPr="006D077C" w:rsidRDefault="00C57F4F" w:rsidP="00C57F4F">
            <w:pPr>
              <w:pStyle w:val="UKPjobspecifics"/>
              <w:framePr w:vSpace="0" w:wrap="auto" w:vAnchor="margin" w:hAnchor="text" w:yAlign="inline"/>
              <w:suppressOverlap w:val="0"/>
              <w:rPr>
                <w:sz w:val="22"/>
                <w:szCs w:val="22"/>
              </w:rPr>
            </w:pPr>
            <w:r w:rsidRPr="006D077C">
              <w:rPr>
                <w:sz w:val="22"/>
                <w:szCs w:val="22"/>
              </w:rPr>
              <w:t>Pay band:</w:t>
            </w:r>
          </w:p>
          <w:p w14:paraId="4845E0B3" w14:textId="77777777" w:rsidR="00C57F4F" w:rsidRPr="006D077C" w:rsidRDefault="00C57F4F" w:rsidP="00C57F4F">
            <w:pPr>
              <w:pStyle w:val="UKPjobspecifics"/>
              <w:framePr w:vSpace="0" w:wrap="auto" w:vAnchor="margin" w:hAnchor="text" w:yAlign="inline"/>
              <w:suppressOverlap w:val="0"/>
              <w:rPr>
                <w:sz w:val="22"/>
                <w:szCs w:val="22"/>
              </w:rPr>
            </w:pPr>
          </w:p>
        </w:tc>
        <w:tc>
          <w:tcPr>
            <w:tcW w:w="6093" w:type="dxa"/>
            <w:tcBorders>
              <w:top w:val="single" w:sz="2" w:space="0" w:color="auto"/>
              <w:left w:val="single" w:sz="4" w:space="0" w:color="auto"/>
              <w:bottom w:val="single" w:sz="2" w:space="0" w:color="auto"/>
              <w:right w:val="single" w:sz="4" w:space="0" w:color="auto"/>
            </w:tcBorders>
            <w:vAlign w:val="center"/>
          </w:tcPr>
          <w:p w14:paraId="3270930C" w14:textId="6C7C08E1" w:rsidR="00C57F4F" w:rsidRDefault="006D7B2E" w:rsidP="0094555B">
            <w:pPr>
              <w:spacing w:before="171"/>
              <w:rPr>
                <w:b/>
              </w:rPr>
            </w:pPr>
            <w:r>
              <w:rPr>
                <w:b/>
                <w:color w:val="3D4071"/>
              </w:rPr>
              <w:t>B1</w:t>
            </w:r>
          </w:p>
          <w:p w14:paraId="51091612" w14:textId="77777777" w:rsidR="00C57F4F" w:rsidRDefault="00C57F4F" w:rsidP="00C57F4F"/>
        </w:tc>
      </w:tr>
      <w:tr w:rsidR="00C57F4F" w14:paraId="7441FAA1" w14:textId="77777777" w:rsidTr="00EA6364">
        <w:trPr>
          <w:trHeight w:hRule="exact" w:val="849"/>
        </w:trPr>
        <w:tc>
          <w:tcPr>
            <w:tcW w:w="3823" w:type="dxa"/>
            <w:tcBorders>
              <w:top w:val="single" w:sz="2" w:space="0" w:color="auto"/>
              <w:left w:val="single" w:sz="4" w:space="0" w:color="auto"/>
              <w:bottom w:val="single" w:sz="2" w:space="0" w:color="auto"/>
              <w:right w:val="single" w:sz="4" w:space="0" w:color="auto"/>
            </w:tcBorders>
            <w:shd w:val="pct10" w:color="auto" w:fill="auto"/>
            <w:vAlign w:val="center"/>
          </w:tcPr>
          <w:p w14:paraId="7E81D60D" w14:textId="77777777" w:rsidR="00C57F4F" w:rsidRPr="006D077C" w:rsidRDefault="00C57F4F" w:rsidP="00C57F4F">
            <w:pPr>
              <w:pStyle w:val="UKPjobspecifics"/>
              <w:framePr w:vSpace="0" w:wrap="auto" w:vAnchor="margin" w:hAnchor="text" w:yAlign="inline"/>
              <w:suppressOverlap w:val="0"/>
              <w:rPr>
                <w:sz w:val="22"/>
                <w:szCs w:val="22"/>
              </w:rPr>
            </w:pPr>
            <w:r w:rsidRPr="006D077C">
              <w:rPr>
                <w:sz w:val="22"/>
                <w:szCs w:val="22"/>
              </w:rPr>
              <w:t>Pay range:</w:t>
            </w:r>
          </w:p>
          <w:p w14:paraId="55FDBC3D" w14:textId="77777777" w:rsidR="00C57F4F" w:rsidRPr="006D077C" w:rsidRDefault="00C57F4F" w:rsidP="00C57F4F">
            <w:pPr>
              <w:pStyle w:val="UKPjobspecifics"/>
              <w:framePr w:vSpace="0" w:wrap="auto" w:vAnchor="margin" w:hAnchor="text" w:yAlign="inline"/>
              <w:suppressOverlap w:val="0"/>
              <w:rPr>
                <w:sz w:val="22"/>
                <w:szCs w:val="22"/>
              </w:rPr>
            </w:pPr>
          </w:p>
        </w:tc>
        <w:tc>
          <w:tcPr>
            <w:tcW w:w="6093" w:type="dxa"/>
            <w:tcBorders>
              <w:top w:val="single" w:sz="2" w:space="0" w:color="auto"/>
              <w:left w:val="single" w:sz="4" w:space="0" w:color="auto"/>
              <w:bottom w:val="single" w:sz="2" w:space="0" w:color="auto"/>
              <w:right w:val="single" w:sz="4" w:space="0" w:color="auto"/>
            </w:tcBorders>
            <w:shd w:val="pct10" w:color="auto" w:fill="auto"/>
            <w:vAlign w:val="center"/>
          </w:tcPr>
          <w:p w14:paraId="23C6131F" w14:textId="052788A1" w:rsidR="00C57F4F" w:rsidRDefault="006D7B2E" w:rsidP="0094555B">
            <w:pPr>
              <w:spacing w:before="171"/>
              <w:rPr>
                <w:b/>
                <w:i/>
                <w:color w:val="3D4071"/>
              </w:rPr>
            </w:pPr>
            <w:r w:rsidRPr="006D7B2E">
              <w:rPr>
                <w:b/>
                <w:color w:val="3D4071"/>
              </w:rPr>
              <w:t>£3</w:t>
            </w:r>
            <w:r w:rsidR="0094555B">
              <w:rPr>
                <w:b/>
                <w:color w:val="3D4071"/>
              </w:rPr>
              <w:t>7,510</w:t>
            </w:r>
            <w:r w:rsidRPr="006D7B2E">
              <w:rPr>
                <w:b/>
                <w:color w:val="3D4071"/>
              </w:rPr>
              <w:t xml:space="preserve"> - £43,361</w:t>
            </w:r>
            <w:r w:rsidR="00EA6364">
              <w:rPr>
                <w:b/>
                <w:color w:val="3D4071"/>
              </w:rPr>
              <w:t xml:space="preserve"> per annum</w:t>
            </w:r>
            <w:r w:rsidRPr="006D7B2E">
              <w:rPr>
                <w:b/>
                <w:i/>
                <w:color w:val="3D4071"/>
              </w:rPr>
              <w:t xml:space="preserve"> </w:t>
            </w:r>
            <w:r w:rsidRPr="00EA6364">
              <w:rPr>
                <w:i/>
                <w:color w:val="3D4071"/>
              </w:rPr>
              <w:t>(</w:t>
            </w:r>
            <w:r w:rsidR="00EA6364" w:rsidRPr="00EA6364">
              <w:rPr>
                <w:i/>
                <w:color w:val="3D4071"/>
              </w:rPr>
              <w:t>It may be possible for high contributors to be paid up to the maximum of the pay band)</w:t>
            </w:r>
          </w:p>
          <w:p w14:paraId="643D3E32" w14:textId="77777777" w:rsidR="00EA6364" w:rsidRDefault="00EA6364" w:rsidP="0094555B">
            <w:pPr>
              <w:spacing w:before="171"/>
              <w:rPr>
                <w:b/>
                <w:i/>
                <w:color w:val="3D4071"/>
              </w:rPr>
            </w:pPr>
          </w:p>
          <w:p w14:paraId="6454F285" w14:textId="77777777" w:rsidR="00EA6364" w:rsidRDefault="00EA6364" w:rsidP="0094555B">
            <w:pPr>
              <w:spacing w:before="171"/>
              <w:rPr>
                <w:b/>
                <w:i/>
                <w:color w:val="3D4071"/>
              </w:rPr>
            </w:pPr>
          </w:p>
          <w:p w14:paraId="0A315BC6" w14:textId="229A83FD" w:rsidR="006D7B2E" w:rsidRDefault="006D7B2E" w:rsidP="00C57F4F">
            <w:pPr>
              <w:spacing w:before="171"/>
              <w:ind w:left="115"/>
              <w:rPr>
                <w:b/>
              </w:rPr>
            </w:pPr>
          </w:p>
          <w:p w14:paraId="1CC63836" w14:textId="77777777" w:rsidR="006D7B2E" w:rsidRDefault="006D7B2E" w:rsidP="00C57F4F">
            <w:pPr>
              <w:spacing w:before="171"/>
              <w:ind w:left="115"/>
              <w:rPr>
                <w:b/>
              </w:rPr>
            </w:pPr>
          </w:p>
          <w:p w14:paraId="5304A530" w14:textId="77777777" w:rsidR="00C57F4F" w:rsidRDefault="00C57F4F" w:rsidP="00C57F4F"/>
        </w:tc>
      </w:tr>
      <w:tr w:rsidR="00C57F4F" w14:paraId="6A061F07" w14:textId="77777777" w:rsidTr="00226735">
        <w:trPr>
          <w:trHeight w:hRule="exact" w:val="567"/>
        </w:trPr>
        <w:tc>
          <w:tcPr>
            <w:tcW w:w="3823" w:type="dxa"/>
            <w:tcBorders>
              <w:top w:val="single" w:sz="2" w:space="0" w:color="auto"/>
              <w:left w:val="single" w:sz="4" w:space="0" w:color="auto"/>
              <w:bottom w:val="single" w:sz="2" w:space="0" w:color="auto"/>
              <w:right w:val="single" w:sz="4" w:space="0" w:color="auto"/>
            </w:tcBorders>
            <w:shd w:val="pct10" w:color="auto" w:fill="auto"/>
            <w:vAlign w:val="center"/>
          </w:tcPr>
          <w:p w14:paraId="6A28BF35" w14:textId="77777777" w:rsidR="00C57F4F" w:rsidRPr="006D077C" w:rsidRDefault="00C57F4F" w:rsidP="00C57F4F">
            <w:pPr>
              <w:pStyle w:val="UKPjobspecifics"/>
              <w:framePr w:vSpace="0" w:wrap="auto" w:vAnchor="margin" w:hAnchor="text" w:yAlign="inline"/>
              <w:suppressOverlap w:val="0"/>
              <w:rPr>
                <w:sz w:val="22"/>
                <w:szCs w:val="22"/>
              </w:rPr>
            </w:pPr>
            <w:r w:rsidRPr="006D077C">
              <w:rPr>
                <w:sz w:val="22"/>
                <w:szCs w:val="22"/>
              </w:rPr>
              <w:t>Team:</w:t>
            </w:r>
          </w:p>
          <w:p w14:paraId="383C3EA7" w14:textId="77777777" w:rsidR="00C57F4F" w:rsidRPr="006D077C" w:rsidRDefault="00C57F4F" w:rsidP="00C57F4F">
            <w:pPr>
              <w:pStyle w:val="UKPjobspecifics"/>
              <w:framePr w:vSpace="0" w:wrap="auto" w:vAnchor="margin" w:hAnchor="text" w:yAlign="inline"/>
              <w:suppressOverlap w:val="0"/>
              <w:rPr>
                <w:sz w:val="22"/>
                <w:szCs w:val="22"/>
              </w:rPr>
            </w:pPr>
          </w:p>
        </w:tc>
        <w:tc>
          <w:tcPr>
            <w:tcW w:w="6093" w:type="dxa"/>
            <w:tcBorders>
              <w:top w:val="single" w:sz="2" w:space="0" w:color="auto"/>
              <w:left w:val="single" w:sz="4" w:space="0" w:color="auto"/>
              <w:bottom w:val="single" w:sz="2" w:space="0" w:color="auto"/>
              <w:right w:val="single" w:sz="4" w:space="0" w:color="auto"/>
            </w:tcBorders>
            <w:shd w:val="pct10" w:color="auto" w:fill="auto"/>
            <w:vAlign w:val="center"/>
          </w:tcPr>
          <w:p w14:paraId="03DB3E48" w14:textId="5DB31FED" w:rsidR="00C57F4F" w:rsidRDefault="006D7B2E" w:rsidP="0094555B">
            <w:pPr>
              <w:spacing w:before="171"/>
              <w:rPr>
                <w:b/>
              </w:rPr>
            </w:pPr>
            <w:r>
              <w:rPr>
                <w:b/>
                <w:color w:val="3D4071"/>
              </w:rPr>
              <w:t>Communications and Audiences</w:t>
            </w:r>
          </w:p>
          <w:p w14:paraId="79CDDF8D" w14:textId="77777777" w:rsidR="00C57F4F" w:rsidRDefault="00C57F4F" w:rsidP="00C57F4F"/>
        </w:tc>
      </w:tr>
      <w:tr w:rsidR="00C57F4F" w14:paraId="20BFC006" w14:textId="77777777" w:rsidTr="00226735">
        <w:trPr>
          <w:trHeight w:hRule="exact" w:val="567"/>
        </w:trPr>
        <w:tc>
          <w:tcPr>
            <w:tcW w:w="3823" w:type="dxa"/>
            <w:tcBorders>
              <w:top w:val="single" w:sz="2" w:space="0" w:color="auto"/>
              <w:left w:val="single" w:sz="4" w:space="0" w:color="auto"/>
              <w:bottom w:val="single" w:sz="2" w:space="0" w:color="auto"/>
              <w:right w:val="single" w:sz="4" w:space="0" w:color="auto"/>
            </w:tcBorders>
            <w:vAlign w:val="center"/>
          </w:tcPr>
          <w:p w14:paraId="07E144A9" w14:textId="77777777" w:rsidR="00C57F4F" w:rsidRPr="006D077C" w:rsidRDefault="00C57F4F" w:rsidP="00C57F4F">
            <w:pPr>
              <w:pStyle w:val="UKPjobspecifics"/>
              <w:framePr w:vSpace="0" w:wrap="auto" w:vAnchor="margin" w:hAnchor="text" w:yAlign="inline"/>
              <w:suppressOverlap w:val="0"/>
              <w:rPr>
                <w:sz w:val="22"/>
                <w:szCs w:val="22"/>
              </w:rPr>
            </w:pPr>
            <w:r w:rsidRPr="006D077C">
              <w:rPr>
                <w:sz w:val="22"/>
                <w:szCs w:val="22"/>
              </w:rPr>
              <w:t>Section:</w:t>
            </w:r>
          </w:p>
          <w:p w14:paraId="6813B732" w14:textId="77777777" w:rsidR="00C57F4F" w:rsidRPr="006D077C" w:rsidRDefault="00C57F4F" w:rsidP="00C57F4F">
            <w:pPr>
              <w:pStyle w:val="UKPjobspecifics"/>
              <w:framePr w:vSpace="0" w:wrap="auto" w:vAnchor="margin" w:hAnchor="text" w:yAlign="inline"/>
              <w:suppressOverlap w:val="0"/>
              <w:rPr>
                <w:sz w:val="22"/>
                <w:szCs w:val="22"/>
              </w:rPr>
            </w:pPr>
          </w:p>
        </w:tc>
        <w:tc>
          <w:tcPr>
            <w:tcW w:w="6093" w:type="dxa"/>
            <w:tcBorders>
              <w:top w:val="single" w:sz="2" w:space="0" w:color="auto"/>
              <w:left w:val="single" w:sz="4" w:space="0" w:color="auto"/>
              <w:bottom w:val="single" w:sz="2" w:space="0" w:color="auto"/>
              <w:right w:val="single" w:sz="4" w:space="0" w:color="auto"/>
            </w:tcBorders>
            <w:vAlign w:val="center"/>
          </w:tcPr>
          <w:p w14:paraId="0CF1159F" w14:textId="437ECD11" w:rsidR="00C57F4F" w:rsidRDefault="006D7B2E" w:rsidP="0094555B">
            <w:pPr>
              <w:spacing w:before="171"/>
              <w:rPr>
                <w:b/>
              </w:rPr>
            </w:pPr>
            <w:r>
              <w:rPr>
                <w:b/>
                <w:color w:val="3D4071"/>
              </w:rPr>
              <w:t>Participation</w:t>
            </w:r>
          </w:p>
          <w:p w14:paraId="4A2FA452" w14:textId="77777777" w:rsidR="00C57F4F" w:rsidRDefault="00C57F4F" w:rsidP="00C57F4F"/>
        </w:tc>
      </w:tr>
      <w:tr w:rsidR="00C57F4F" w14:paraId="4527C057" w14:textId="77777777" w:rsidTr="00226735">
        <w:trPr>
          <w:trHeight w:hRule="exact" w:val="567"/>
        </w:trPr>
        <w:tc>
          <w:tcPr>
            <w:tcW w:w="3823" w:type="dxa"/>
            <w:tcBorders>
              <w:top w:val="single" w:sz="2" w:space="0" w:color="auto"/>
              <w:left w:val="single" w:sz="4" w:space="0" w:color="auto"/>
              <w:bottom w:val="single" w:sz="2" w:space="0" w:color="auto"/>
              <w:right w:val="single" w:sz="4" w:space="0" w:color="auto"/>
            </w:tcBorders>
            <w:shd w:val="pct10" w:color="auto" w:fill="auto"/>
            <w:vAlign w:val="center"/>
          </w:tcPr>
          <w:p w14:paraId="77365EAC" w14:textId="77777777" w:rsidR="00C57F4F" w:rsidRPr="006D077C" w:rsidRDefault="00C57F4F" w:rsidP="00C57F4F">
            <w:pPr>
              <w:pStyle w:val="UKPjobspecifics"/>
              <w:framePr w:vSpace="0" w:wrap="auto" w:vAnchor="margin" w:hAnchor="text" w:yAlign="inline"/>
              <w:suppressOverlap w:val="0"/>
              <w:rPr>
                <w:sz w:val="22"/>
                <w:szCs w:val="22"/>
              </w:rPr>
            </w:pPr>
            <w:r w:rsidRPr="006D077C">
              <w:rPr>
                <w:sz w:val="22"/>
                <w:szCs w:val="22"/>
              </w:rPr>
              <w:t>Reports to:</w:t>
            </w:r>
          </w:p>
          <w:p w14:paraId="7BDAEB09" w14:textId="77777777" w:rsidR="00C57F4F" w:rsidRPr="006D077C" w:rsidRDefault="00C57F4F" w:rsidP="00C57F4F">
            <w:pPr>
              <w:pStyle w:val="UKPjobspecifics"/>
              <w:framePr w:vSpace="0" w:wrap="auto" w:vAnchor="margin" w:hAnchor="text" w:yAlign="inline"/>
              <w:suppressOverlap w:val="0"/>
              <w:rPr>
                <w:sz w:val="22"/>
                <w:szCs w:val="22"/>
              </w:rPr>
            </w:pPr>
          </w:p>
        </w:tc>
        <w:tc>
          <w:tcPr>
            <w:tcW w:w="6093" w:type="dxa"/>
            <w:tcBorders>
              <w:top w:val="single" w:sz="2" w:space="0" w:color="auto"/>
              <w:left w:val="single" w:sz="4" w:space="0" w:color="auto"/>
              <w:bottom w:val="single" w:sz="2" w:space="0" w:color="auto"/>
              <w:right w:val="single" w:sz="4" w:space="0" w:color="auto"/>
            </w:tcBorders>
            <w:shd w:val="pct10" w:color="auto" w:fill="auto"/>
            <w:vAlign w:val="center"/>
          </w:tcPr>
          <w:p w14:paraId="17D71BFC" w14:textId="2254F256" w:rsidR="00C57F4F" w:rsidRDefault="006D7B2E" w:rsidP="0094555B">
            <w:pPr>
              <w:spacing w:before="171"/>
              <w:rPr>
                <w:b/>
              </w:rPr>
            </w:pPr>
            <w:r>
              <w:rPr>
                <w:b/>
                <w:color w:val="3D4071"/>
              </w:rPr>
              <w:t>Senior Marketing Manager</w:t>
            </w:r>
          </w:p>
          <w:p w14:paraId="42BC196A" w14:textId="77777777" w:rsidR="00C57F4F" w:rsidRDefault="00C57F4F" w:rsidP="00C57F4F"/>
        </w:tc>
      </w:tr>
      <w:tr w:rsidR="00C57F4F" w14:paraId="51C6CCA3" w14:textId="77777777" w:rsidTr="00226735">
        <w:trPr>
          <w:trHeight w:hRule="exact" w:val="567"/>
        </w:trPr>
        <w:tc>
          <w:tcPr>
            <w:tcW w:w="3823" w:type="dxa"/>
            <w:tcBorders>
              <w:top w:val="single" w:sz="2" w:space="0" w:color="auto"/>
              <w:left w:val="single" w:sz="4" w:space="0" w:color="auto"/>
              <w:bottom w:val="single" w:sz="2" w:space="0" w:color="auto"/>
              <w:right w:val="single" w:sz="4" w:space="0" w:color="auto"/>
            </w:tcBorders>
            <w:vAlign w:val="center"/>
          </w:tcPr>
          <w:p w14:paraId="210A925D" w14:textId="77777777" w:rsidR="00C57F4F" w:rsidRPr="006D077C" w:rsidRDefault="00C57F4F" w:rsidP="00C57F4F">
            <w:pPr>
              <w:pStyle w:val="UKPjobspecifics"/>
              <w:framePr w:vSpace="0" w:wrap="auto" w:vAnchor="margin" w:hAnchor="text" w:yAlign="inline"/>
              <w:suppressOverlap w:val="0"/>
              <w:rPr>
                <w:sz w:val="22"/>
                <w:szCs w:val="22"/>
              </w:rPr>
            </w:pPr>
            <w:r w:rsidRPr="006D077C">
              <w:rPr>
                <w:sz w:val="22"/>
                <w:szCs w:val="22"/>
              </w:rPr>
              <w:t>Number of posts:</w:t>
            </w:r>
          </w:p>
          <w:p w14:paraId="2D9DBB93" w14:textId="77777777" w:rsidR="00C57F4F" w:rsidRPr="006D077C" w:rsidRDefault="00C57F4F" w:rsidP="00C57F4F">
            <w:pPr>
              <w:pStyle w:val="UKPjobspecifics"/>
              <w:framePr w:vSpace="0" w:wrap="auto" w:vAnchor="margin" w:hAnchor="text" w:yAlign="inline"/>
              <w:suppressOverlap w:val="0"/>
              <w:rPr>
                <w:sz w:val="22"/>
                <w:szCs w:val="22"/>
              </w:rPr>
            </w:pPr>
          </w:p>
        </w:tc>
        <w:tc>
          <w:tcPr>
            <w:tcW w:w="6093" w:type="dxa"/>
            <w:tcBorders>
              <w:top w:val="single" w:sz="2" w:space="0" w:color="auto"/>
              <w:left w:val="single" w:sz="4" w:space="0" w:color="auto"/>
              <w:bottom w:val="single" w:sz="2" w:space="0" w:color="auto"/>
              <w:right w:val="single" w:sz="4" w:space="0" w:color="auto"/>
            </w:tcBorders>
            <w:vAlign w:val="center"/>
          </w:tcPr>
          <w:p w14:paraId="325954FE" w14:textId="4C4F8A54" w:rsidR="00C57F4F" w:rsidRDefault="006D7B2E" w:rsidP="0094555B">
            <w:pPr>
              <w:spacing w:before="171"/>
              <w:rPr>
                <w:b/>
              </w:rPr>
            </w:pPr>
            <w:r>
              <w:rPr>
                <w:b/>
                <w:color w:val="3D4071"/>
              </w:rPr>
              <w:t>1</w:t>
            </w:r>
          </w:p>
          <w:p w14:paraId="6A120E98" w14:textId="77777777" w:rsidR="00C57F4F" w:rsidRDefault="00C57F4F" w:rsidP="00C57F4F"/>
        </w:tc>
      </w:tr>
      <w:tr w:rsidR="00C57F4F" w14:paraId="2EFFB706" w14:textId="77777777" w:rsidTr="00226735">
        <w:trPr>
          <w:trHeight w:hRule="exact" w:val="567"/>
        </w:trPr>
        <w:tc>
          <w:tcPr>
            <w:tcW w:w="3823" w:type="dxa"/>
            <w:tcBorders>
              <w:top w:val="single" w:sz="2" w:space="0" w:color="auto"/>
              <w:left w:val="single" w:sz="4" w:space="0" w:color="auto"/>
              <w:bottom w:val="single" w:sz="2" w:space="0" w:color="auto"/>
              <w:right w:val="single" w:sz="4" w:space="0" w:color="auto"/>
            </w:tcBorders>
            <w:shd w:val="pct10" w:color="auto" w:fill="auto"/>
            <w:vAlign w:val="center"/>
          </w:tcPr>
          <w:p w14:paraId="52A566E0" w14:textId="77777777" w:rsidR="00C57F4F" w:rsidRPr="006D077C" w:rsidRDefault="00C57F4F" w:rsidP="00C57F4F">
            <w:pPr>
              <w:pStyle w:val="UKPjobspecifics"/>
              <w:framePr w:vSpace="0" w:wrap="auto" w:vAnchor="margin" w:hAnchor="text" w:yAlign="inline"/>
              <w:suppressOverlap w:val="0"/>
              <w:rPr>
                <w:sz w:val="22"/>
                <w:szCs w:val="22"/>
              </w:rPr>
            </w:pPr>
            <w:r w:rsidRPr="006D077C">
              <w:rPr>
                <w:sz w:val="22"/>
                <w:szCs w:val="22"/>
              </w:rPr>
              <w:t>Hours:</w:t>
            </w:r>
          </w:p>
          <w:p w14:paraId="2E687B2A" w14:textId="77777777" w:rsidR="00C57F4F" w:rsidRPr="006D077C" w:rsidRDefault="00C57F4F" w:rsidP="00C57F4F">
            <w:pPr>
              <w:pStyle w:val="UKPjobspecifics"/>
              <w:framePr w:vSpace="0" w:wrap="auto" w:vAnchor="margin" w:hAnchor="text" w:yAlign="inline"/>
              <w:suppressOverlap w:val="0"/>
              <w:rPr>
                <w:sz w:val="22"/>
                <w:szCs w:val="22"/>
              </w:rPr>
            </w:pPr>
          </w:p>
        </w:tc>
        <w:tc>
          <w:tcPr>
            <w:tcW w:w="6093" w:type="dxa"/>
            <w:tcBorders>
              <w:top w:val="single" w:sz="2" w:space="0" w:color="auto"/>
              <w:left w:val="single" w:sz="4" w:space="0" w:color="auto"/>
              <w:bottom w:val="single" w:sz="2" w:space="0" w:color="auto"/>
              <w:right w:val="single" w:sz="4" w:space="0" w:color="auto"/>
            </w:tcBorders>
            <w:shd w:val="pct10" w:color="auto" w:fill="auto"/>
            <w:vAlign w:val="center"/>
          </w:tcPr>
          <w:p w14:paraId="1D891538" w14:textId="7FC1C5E0" w:rsidR="00C57F4F" w:rsidRDefault="006D7B2E" w:rsidP="006D7B2E">
            <w:pPr>
              <w:spacing w:before="171"/>
            </w:pPr>
            <w:r w:rsidRPr="006D7B2E">
              <w:rPr>
                <w:b/>
                <w:color w:val="3D4071"/>
              </w:rPr>
              <w:t>Full time, 36 hours per week</w:t>
            </w:r>
          </w:p>
        </w:tc>
      </w:tr>
      <w:tr w:rsidR="00C57F4F" w14:paraId="52FA01AA" w14:textId="77777777" w:rsidTr="00226735">
        <w:trPr>
          <w:trHeight w:hRule="exact" w:val="567"/>
        </w:trPr>
        <w:tc>
          <w:tcPr>
            <w:tcW w:w="3823" w:type="dxa"/>
            <w:tcBorders>
              <w:top w:val="single" w:sz="2" w:space="0" w:color="auto"/>
              <w:left w:val="single" w:sz="4" w:space="0" w:color="auto"/>
              <w:bottom w:val="single" w:sz="2" w:space="0" w:color="auto"/>
              <w:right w:val="single" w:sz="4" w:space="0" w:color="auto"/>
            </w:tcBorders>
            <w:vAlign w:val="center"/>
          </w:tcPr>
          <w:p w14:paraId="231D2511" w14:textId="77777777" w:rsidR="00C57F4F" w:rsidRPr="006D077C" w:rsidRDefault="00C57F4F" w:rsidP="00C57F4F">
            <w:pPr>
              <w:pStyle w:val="UKPjobspecifics"/>
              <w:framePr w:vSpace="0" w:wrap="auto" w:vAnchor="margin" w:hAnchor="text" w:yAlign="inline"/>
              <w:suppressOverlap w:val="0"/>
              <w:rPr>
                <w:sz w:val="22"/>
                <w:szCs w:val="22"/>
              </w:rPr>
            </w:pPr>
            <w:r w:rsidRPr="006D077C">
              <w:rPr>
                <w:sz w:val="22"/>
                <w:szCs w:val="22"/>
              </w:rPr>
              <w:t>Contract type/duration:</w:t>
            </w:r>
          </w:p>
          <w:p w14:paraId="3023C662" w14:textId="77777777" w:rsidR="00C57F4F" w:rsidRPr="006D077C" w:rsidRDefault="00C57F4F" w:rsidP="00C57F4F">
            <w:pPr>
              <w:pStyle w:val="UKPjobspecifics"/>
              <w:framePr w:vSpace="0" w:wrap="auto" w:vAnchor="margin" w:hAnchor="text" w:yAlign="inline"/>
              <w:suppressOverlap w:val="0"/>
              <w:rPr>
                <w:sz w:val="22"/>
                <w:szCs w:val="22"/>
              </w:rPr>
            </w:pPr>
          </w:p>
        </w:tc>
        <w:tc>
          <w:tcPr>
            <w:tcW w:w="6093" w:type="dxa"/>
            <w:tcBorders>
              <w:top w:val="single" w:sz="2" w:space="0" w:color="auto"/>
              <w:left w:val="single" w:sz="4" w:space="0" w:color="auto"/>
              <w:bottom w:val="single" w:sz="2" w:space="0" w:color="auto"/>
              <w:right w:val="single" w:sz="4" w:space="0" w:color="auto"/>
            </w:tcBorders>
            <w:vAlign w:val="center"/>
          </w:tcPr>
          <w:p w14:paraId="2E8A1544" w14:textId="25AA14D1" w:rsidR="00C57F4F" w:rsidRDefault="006D7B2E" w:rsidP="0094555B">
            <w:pPr>
              <w:spacing w:before="171"/>
              <w:rPr>
                <w:b/>
              </w:rPr>
            </w:pPr>
            <w:r>
              <w:rPr>
                <w:b/>
                <w:color w:val="3D4071"/>
              </w:rPr>
              <w:t>Permanent</w:t>
            </w:r>
          </w:p>
          <w:p w14:paraId="76A27F49" w14:textId="77777777" w:rsidR="00C57F4F" w:rsidRDefault="00C57F4F" w:rsidP="00C57F4F"/>
        </w:tc>
      </w:tr>
      <w:tr w:rsidR="00C57F4F" w14:paraId="1B16C590" w14:textId="77777777" w:rsidTr="00226735">
        <w:trPr>
          <w:trHeight w:hRule="exact" w:val="567"/>
        </w:trPr>
        <w:tc>
          <w:tcPr>
            <w:tcW w:w="3823" w:type="dxa"/>
            <w:tcBorders>
              <w:top w:val="single" w:sz="2" w:space="0" w:color="auto"/>
              <w:left w:val="single" w:sz="4" w:space="0" w:color="auto"/>
              <w:bottom w:val="single" w:sz="4" w:space="0" w:color="auto"/>
              <w:right w:val="single" w:sz="4" w:space="0" w:color="auto"/>
            </w:tcBorders>
            <w:shd w:val="pct10" w:color="auto" w:fill="auto"/>
            <w:vAlign w:val="center"/>
          </w:tcPr>
          <w:p w14:paraId="5C1EB132" w14:textId="77777777" w:rsidR="00C57F4F" w:rsidRPr="006D077C" w:rsidRDefault="00C57F4F" w:rsidP="00C57F4F">
            <w:pPr>
              <w:pStyle w:val="UKPjobspecifics"/>
              <w:framePr w:vSpace="0" w:wrap="auto" w:vAnchor="margin" w:hAnchor="text" w:yAlign="inline"/>
              <w:suppressOverlap w:val="0"/>
              <w:rPr>
                <w:sz w:val="22"/>
                <w:szCs w:val="22"/>
              </w:rPr>
            </w:pPr>
            <w:r w:rsidRPr="006D077C">
              <w:rPr>
                <w:sz w:val="22"/>
                <w:szCs w:val="22"/>
              </w:rPr>
              <w:t>Issue date:</w:t>
            </w:r>
          </w:p>
          <w:p w14:paraId="2080AE39" w14:textId="77777777" w:rsidR="00C57F4F" w:rsidRPr="006D077C" w:rsidRDefault="00C57F4F" w:rsidP="00C57F4F">
            <w:pPr>
              <w:pStyle w:val="UKPjobspecifics"/>
              <w:framePr w:vSpace="0" w:wrap="auto" w:vAnchor="margin" w:hAnchor="text" w:yAlign="inline"/>
              <w:suppressOverlap w:val="0"/>
              <w:rPr>
                <w:sz w:val="22"/>
                <w:szCs w:val="22"/>
              </w:rPr>
            </w:pPr>
          </w:p>
        </w:tc>
        <w:tc>
          <w:tcPr>
            <w:tcW w:w="6093" w:type="dxa"/>
            <w:tcBorders>
              <w:top w:val="single" w:sz="2" w:space="0" w:color="auto"/>
              <w:left w:val="single" w:sz="4" w:space="0" w:color="auto"/>
              <w:bottom w:val="single" w:sz="4" w:space="0" w:color="auto"/>
              <w:right w:val="single" w:sz="4" w:space="0" w:color="auto"/>
            </w:tcBorders>
            <w:shd w:val="pct10" w:color="auto" w:fill="auto"/>
            <w:vAlign w:val="center"/>
          </w:tcPr>
          <w:p w14:paraId="025E9631" w14:textId="5425843F" w:rsidR="00C57F4F" w:rsidRDefault="00765DA1" w:rsidP="0094555B">
            <w:pPr>
              <w:spacing w:before="171"/>
              <w:rPr>
                <w:b/>
              </w:rPr>
            </w:pPr>
            <w:r>
              <w:rPr>
                <w:b/>
                <w:color w:val="3D4071"/>
              </w:rPr>
              <w:t>07</w:t>
            </w:r>
            <w:r w:rsidR="005C37E6">
              <w:rPr>
                <w:b/>
                <w:color w:val="3D4071"/>
              </w:rPr>
              <w:t>/</w:t>
            </w:r>
            <w:r>
              <w:rPr>
                <w:b/>
                <w:color w:val="3D4071"/>
              </w:rPr>
              <w:t>01</w:t>
            </w:r>
            <w:r w:rsidR="005C37E6">
              <w:rPr>
                <w:b/>
                <w:color w:val="3D4071"/>
              </w:rPr>
              <w:t>/2</w:t>
            </w:r>
            <w:r>
              <w:rPr>
                <w:b/>
                <w:color w:val="3D4071"/>
              </w:rPr>
              <w:t>020</w:t>
            </w:r>
          </w:p>
          <w:p w14:paraId="713BB835" w14:textId="77777777" w:rsidR="00C57F4F" w:rsidRDefault="00C57F4F" w:rsidP="00C57F4F"/>
        </w:tc>
      </w:tr>
      <w:tr w:rsidR="00C57F4F" w14:paraId="21C7A28F" w14:textId="77777777" w:rsidTr="00226735">
        <w:trPr>
          <w:trHeight w:hRule="exact" w:val="567"/>
        </w:trPr>
        <w:tc>
          <w:tcPr>
            <w:tcW w:w="3823" w:type="dxa"/>
            <w:tcBorders>
              <w:left w:val="single" w:sz="4" w:space="0" w:color="auto"/>
              <w:bottom w:val="nil"/>
              <w:right w:val="single" w:sz="4" w:space="0" w:color="auto"/>
            </w:tcBorders>
            <w:vAlign w:val="center"/>
          </w:tcPr>
          <w:p w14:paraId="53A5E5FA" w14:textId="77777777" w:rsidR="00C57F4F" w:rsidRPr="006D077C" w:rsidRDefault="00C57F4F" w:rsidP="00C57F4F">
            <w:pPr>
              <w:pStyle w:val="UKPjobspecifics"/>
              <w:framePr w:vSpace="0" w:wrap="auto" w:vAnchor="margin" w:hAnchor="text" w:yAlign="inline"/>
              <w:suppressOverlap w:val="0"/>
              <w:rPr>
                <w:sz w:val="22"/>
                <w:szCs w:val="22"/>
              </w:rPr>
            </w:pPr>
            <w:r w:rsidRPr="006D077C">
              <w:rPr>
                <w:sz w:val="22"/>
                <w:szCs w:val="22"/>
              </w:rPr>
              <w:t>Closing date:</w:t>
            </w:r>
          </w:p>
          <w:p w14:paraId="1E74784C" w14:textId="77777777" w:rsidR="00C57F4F" w:rsidRPr="006D077C" w:rsidRDefault="00C57F4F" w:rsidP="00C57F4F">
            <w:pPr>
              <w:pStyle w:val="UKPjobspecifics"/>
              <w:framePr w:vSpace="0" w:wrap="auto" w:vAnchor="margin" w:hAnchor="text" w:yAlign="inline"/>
              <w:suppressOverlap w:val="0"/>
              <w:rPr>
                <w:sz w:val="22"/>
                <w:szCs w:val="22"/>
              </w:rPr>
            </w:pPr>
          </w:p>
        </w:tc>
        <w:tc>
          <w:tcPr>
            <w:tcW w:w="6093" w:type="dxa"/>
            <w:tcBorders>
              <w:left w:val="single" w:sz="4" w:space="0" w:color="auto"/>
              <w:bottom w:val="nil"/>
              <w:right w:val="single" w:sz="4" w:space="0" w:color="auto"/>
            </w:tcBorders>
            <w:vAlign w:val="center"/>
          </w:tcPr>
          <w:p w14:paraId="01B48A08" w14:textId="4130ACFF" w:rsidR="00C57F4F" w:rsidRDefault="005C37E6" w:rsidP="0094555B">
            <w:pPr>
              <w:spacing w:before="171"/>
              <w:rPr>
                <w:b/>
              </w:rPr>
            </w:pPr>
            <w:r>
              <w:rPr>
                <w:b/>
                <w:color w:val="3D4071"/>
              </w:rPr>
              <w:t>0</w:t>
            </w:r>
            <w:r w:rsidR="00765DA1">
              <w:rPr>
                <w:b/>
                <w:color w:val="3D4071"/>
              </w:rPr>
              <w:t>2</w:t>
            </w:r>
            <w:r>
              <w:rPr>
                <w:b/>
                <w:color w:val="3D4071"/>
              </w:rPr>
              <w:t>/</w:t>
            </w:r>
            <w:r w:rsidR="00765DA1">
              <w:rPr>
                <w:b/>
                <w:color w:val="3D4071"/>
              </w:rPr>
              <w:t>02</w:t>
            </w:r>
            <w:r>
              <w:rPr>
                <w:b/>
                <w:color w:val="3D4071"/>
              </w:rPr>
              <w:t>/20</w:t>
            </w:r>
            <w:r w:rsidR="00765DA1">
              <w:rPr>
                <w:b/>
                <w:color w:val="3D4071"/>
              </w:rPr>
              <w:t>20 at 23:55</w:t>
            </w:r>
          </w:p>
          <w:p w14:paraId="74BD6B3B" w14:textId="77777777" w:rsidR="00C57F4F" w:rsidRDefault="00C57F4F" w:rsidP="00C57F4F"/>
        </w:tc>
      </w:tr>
      <w:tr w:rsidR="00226735" w14:paraId="1ADDB948" w14:textId="77777777" w:rsidTr="00226735">
        <w:trPr>
          <w:trHeight w:hRule="exact" w:val="142"/>
        </w:trPr>
        <w:tc>
          <w:tcPr>
            <w:tcW w:w="9916" w:type="dxa"/>
            <w:gridSpan w:val="2"/>
            <w:tcBorders>
              <w:top w:val="nil"/>
              <w:left w:val="single" w:sz="4" w:space="0" w:color="auto"/>
            </w:tcBorders>
            <w:shd w:val="clear" w:color="auto" w:fill="373051" w:themeFill="text1"/>
            <w:vAlign w:val="center"/>
          </w:tcPr>
          <w:p w14:paraId="02B3FFA0" w14:textId="77777777" w:rsidR="00226735" w:rsidRDefault="00226735" w:rsidP="00AA4608">
            <w:r>
              <w:rPr>
                <w:vertAlign w:val="subscript"/>
              </w:rPr>
              <w:softHyphen/>
            </w:r>
            <w:r>
              <w:rPr>
                <w:vertAlign w:val="subscript"/>
              </w:rPr>
              <w:softHyphen/>
            </w:r>
            <w:r>
              <w:rPr>
                <w:vertAlign w:val="subscript"/>
              </w:rPr>
              <w:softHyphen/>
            </w:r>
          </w:p>
          <w:p w14:paraId="4E624F07" w14:textId="77777777" w:rsidR="00226735" w:rsidRDefault="00226735" w:rsidP="00AA4608">
            <w:pPr>
              <w:rPr>
                <w:vertAlign w:val="subscript"/>
              </w:rPr>
            </w:pPr>
          </w:p>
          <w:p w14:paraId="2C7E9856" w14:textId="77777777" w:rsidR="00226735" w:rsidRDefault="00226735" w:rsidP="00AA4608">
            <w:pPr>
              <w:rPr>
                <w:vertAlign w:val="subscript"/>
              </w:rPr>
            </w:pPr>
          </w:p>
          <w:p w14:paraId="0FA6EF17" w14:textId="77777777" w:rsidR="00226735" w:rsidRDefault="00226735" w:rsidP="00AA4608">
            <w:pPr>
              <w:rPr>
                <w:vertAlign w:val="subscript"/>
              </w:rPr>
            </w:pPr>
          </w:p>
          <w:p w14:paraId="122F02A6" w14:textId="77777777" w:rsidR="00226735" w:rsidRDefault="00226735" w:rsidP="00AA4608">
            <w:pPr>
              <w:rPr>
                <w:vertAlign w:val="subscript"/>
              </w:rPr>
            </w:pPr>
          </w:p>
          <w:p w14:paraId="3085641C" w14:textId="77777777" w:rsidR="00226735" w:rsidRDefault="00226735" w:rsidP="00AA4608">
            <w:pPr>
              <w:rPr>
                <w:vertAlign w:val="subscript"/>
              </w:rPr>
            </w:pPr>
          </w:p>
          <w:p w14:paraId="085E5CCB" w14:textId="77777777" w:rsidR="00226735" w:rsidRDefault="00226735" w:rsidP="00AA4608">
            <w:pPr>
              <w:rPr>
                <w:vertAlign w:val="subscript"/>
              </w:rPr>
            </w:pPr>
          </w:p>
          <w:p w14:paraId="271A8A53" w14:textId="77777777" w:rsidR="00226735" w:rsidRDefault="00226735" w:rsidP="00AA4608">
            <w:pPr>
              <w:rPr>
                <w:vertAlign w:val="subscript"/>
              </w:rPr>
            </w:pPr>
          </w:p>
          <w:p w14:paraId="40395CEE" w14:textId="77777777" w:rsidR="00226735" w:rsidRDefault="00226735" w:rsidP="00AA4608">
            <w:pPr>
              <w:rPr>
                <w:vertAlign w:val="subscript"/>
              </w:rPr>
            </w:pPr>
          </w:p>
          <w:p w14:paraId="73AEFAF0" w14:textId="77777777" w:rsidR="00226735" w:rsidRDefault="00226735" w:rsidP="00641013"/>
        </w:tc>
      </w:tr>
    </w:tbl>
    <w:p w14:paraId="4719CECE" w14:textId="77777777" w:rsidR="00226735" w:rsidRDefault="00226735" w:rsidP="0094027B">
      <w:pPr>
        <w:pStyle w:val="UKPHeading1"/>
        <w:rPr>
          <w:sz w:val="2"/>
          <w:szCs w:val="2"/>
        </w:rPr>
      </w:pPr>
    </w:p>
    <w:p w14:paraId="441F91E6" w14:textId="77777777" w:rsidR="00226735" w:rsidRDefault="00226735" w:rsidP="0094027B">
      <w:pPr>
        <w:pStyle w:val="UKPHeading1"/>
        <w:rPr>
          <w:sz w:val="2"/>
          <w:szCs w:val="2"/>
        </w:rPr>
      </w:pPr>
    </w:p>
    <w:p w14:paraId="0A2CEEF6" w14:textId="77777777" w:rsidR="00226735" w:rsidRDefault="00226735" w:rsidP="0094027B">
      <w:pPr>
        <w:pStyle w:val="UKPHeading1"/>
        <w:rPr>
          <w:sz w:val="2"/>
          <w:szCs w:val="2"/>
        </w:rPr>
      </w:pPr>
    </w:p>
    <w:p w14:paraId="78D81500" w14:textId="77777777" w:rsidR="00226735" w:rsidRDefault="00226735" w:rsidP="0094027B">
      <w:pPr>
        <w:pStyle w:val="UKPHeading1"/>
        <w:rPr>
          <w:sz w:val="2"/>
          <w:szCs w:val="2"/>
        </w:rPr>
      </w:pPr>
    </w:p>
    <w:p w14:paraId="14AAA5B3" w14:textId="77777777" w:rsidR="00226735" w:rsidRDefault="00226735" w:rsidP="0094027B">
      <w:pPr>
        <w:pStyle w:val="UKPHeading1"/>
        <w:rPr>
          <w:sz w:val="2"/>
          <w:szCs w:val="2"/>
        </w:rPr>
      </w:pPr>
    </w:p>
    <w:p w14:paraId="71A391E0" w14:textId="77777777" w:rsidR="00226735" w:rsidRDefault="00226735" w:rsidP="0094027B">
      <w:pPr>
        <w:pStyle w:val="UKPHeading1"/>
        <w:rPr>
          <w:sz w:val="2"/>
          <w:szCs w:val="2"/>
        </w:rPr>
      </w:pPr>
    </w:p>
    <w:p w14:paraId="2B203404" w14:textId="77777777" w:rsidR="00226735" w:rsidRDefault="00226735" w:rsidP="0094027B">
      <w:pPr>
        <w:pStyle w:val="UKPHeading1"/>
        <w:rPr>
          <w:sz w:val="2"/>
          <w:szCs w:val="2"/>
        </w:rPr>
      </w:pPr>
    </w:p>
    <w:p w14:paraId="0D7837D3" w14:textId="77777777" w:rsidR="00226735" w:rsidRDefault="00226735" w:rsidP="0094027B">
      <w:pPr>
        <w:pStyle w:val="UKPHeading1"/>
        <w:rPr>
          <w:sz w:val="2"/>
          <w:szCs w:val="2"/>
        </w:rPr>
      </w:pPr>
    </w:p>
    <w:p w14:paraId="5802603C" w14:textId="77777777" w:rsidR="00226735" w:rsidRDefault="00226735" w:rsidP="0094027B">
      <w:pPr>
        <w:pStyle w:val="UKPHeading1"/>
        <w:rPr>
          <w:sz w:val="2"/>
          <w:szCs w:val="2"/>
        </w:rPr>
      </w:pPr>
    </w:p>
    <w:p w14:paraId="6E32BBAE" w14:textId="77777777" w:rsidR="00226735" w:rsidRDefault="00226735" w:rsidP="0094027B">
      <w:pPr>
        <w:pStyle w:val="UKPHeading1"/>
        <w:rPr>
          <w:sz w:val="2"/>
          <w:szCs w:val="2"/>
        </w:rPr>
      </w:pPr>
    </w:p>
    <w:p w14:paraId="2B56F2E8" w14:textId="77777777" w:rsidR="00226735" w:rsidRDefault="00226735" w:rsidP="0094027B">
      <w:pPr>
        <w:pStyle w:val="UKPHeading1"/>
        <w:rPr>
          <w:sz w:val="2"/>
          <w:szCs w:val="2"/>
        </w:rPr>
      </w:pPr>
    </w:p>
    <w:p w14:paraId="41B168F3" w14:textId="77777777" w:rsidR="00226735" w:rsidRDefault="00226735" w:rsidP="0094027B">
      <w:pPr>
        <w:pStyle w:val="UKPHeading1"/>
        <w:rPr>
          <w:sz w:val="2"/>
          <w:szCs w:val="2"/>
        </w:rPr>
      </w:pPr>
    </w:p>
    <w:p w14:paraId="4E1414BC" w14:textId="77777777" w:rsidR="00226735" w:rsidRDefault="00226735" w:rsidP="0094027B">
      <w:pPr>
        <w:pStyle w:val="UKPHeading1"/>
        <w:rPr>
          <w:sz w:val="2"/>
          <w:szCs w:val="2"/>
        </w:rPr>
      </w:pPr>
    </w:p>
    <w:p w14:paraId="736C3DB2" w14:textId="77777777" w:rsidR="00226735" w:rsidRDefault="00226735" w:rsidP="0094027B">
      <w:pPr>
        <w:pStyle w:val="UKPHeading1"/>
        <w:rPr>
          <w:sz w:val="2"/>
          <w:szCs w:val="2"/>
        </w:rPr>
      </w:pPr>
    </w:p>
    <w:p w14:paraId="1A87C7DB" w14:textId="77777777" w:rsidR="00226735" w:rsidRDefault="00226735" w:rsidP="0094027B">
      <w:pPr>
        <w:pStyle w:val="UKPHeading1"/>
        <w:rPr>
          <w:sz w:val="2"/>
          <w:szCs w:val="2"/>
        </w:rPr>
      </w:pPr>
    </w:p>
    <w:p w14:paraId="660AEF81" w14:textId="77777777" w:rsidR="00226735" w:rsidRDefault="00226735" w:rsidP="0094027B">
      <w:pPr>
        <w:pStyle w:val="UKPHeading1"/>
        <w:rPr>
          <w:sz w:val="2"/>
          <w:szCs w:val="2"/>
        </w:rPr>
      </w:pPr>
    </w:p>
    <w:p w14:paraId="4C9304A0" w14:textId="77777777" w:rsidR="00226735" w:rsidRDefault="00226735" w:rsidP="0094027B">
      <w:pPr>
        <w:pStyle w:val="UKPHeading1"/>
        <w:rPr>
          <w:sz w:val="2"/>
          <w:szCs w:val="2"/>
        </w:rPr>
      </w:pPr>
    </w:p>
    <w:p w14:paraId="3F254305" w14:textId="77777777" w:rsidR="00226735" w:rsidRDefault="00226735" w:rsidP="0094027B">
      <w:pPr>
        <w:pStyle w:val="UKPHeading1"/>
        <w:rPr>
          <w:sz w:val="2"/>
          <w:szCs w:val="2"/>
        </w:rPr>
      </w:pPr>
    </w:p>
    <w:p w14:paraId="1388E8F1" w14:textId="77777777" w:rsidR="00226735" w:rsidRDefault="00226735" w:rsidP="0094027B">
      <w:pPr>
        <w:pStyle w:val="UKPHeading1"/>
        <w:rPr>
          <w:sz w:val="2"/>
          <w:szCs w:val="2"/>
        </w:rPr>
      </w:pPr>
    </w:p>
    <w:p w14:paraId="065D1C07" w14:textId="77777777" w:rsidR="00226735" w:rsidRDefault="00226735" w:rsidP="0094027B">
      <w:pPr>
        <w:pStyle w:val="UKPHeading1"/>
        <w:rPr>
          <w:sz w:val="2"/>
          <w:szCs w:val="2"/>
        </w:rPr>
      </w:pPr>
    </w:p>
    <w:p w14:paraId="3D08EE0B" w14:textId="77777777" w:rsidR="00226735" w:rsidRDefault="00226735" w:rsidP="0094027B">
      <w:pPr>
        <w:pStyle w:val="UKPHeading1"/>
        <w:rPr>
          <w:sz w:val="2"/>
          <w:szCs w:val="2"/>
        </w:rPr>
      </w:pPr>
    </w:p>
    <w:p w14:paraId="1AA0EA00" w14:textId="77777777" w:rsidR="00226735" w:rsidRDefault="00226735" w:rsidP="0094027B">
      <w:pPr>
        <w:pStyle w:val="UKPHeading1"/>
        <w:rPr>
          <w:sz w:val="2"/>
          <w:szCs w:val="2"/>
        </w:rPr>
      </w:pPr>
    </w:p>
    <w:p w14:paraId="2A3DB8D9" w14:textId="77777777" w:rsidR="00226735" w:rsidRDefault="00226735" w:rsidP="0094027B">
      <w:pPr>
        <w:pStyle w:val="UKPHeading1"/>
        <w:rPr>
          <w:sz w:val="2"/>
          <w:szCs w:val="2"/>
        </w:rPr>
      </w:pPr>
    </w:p>
    <w:p w14:paraId="1CE9352D" w14:textId="77777777" w:rsidR="00226735" w:rsidRDefault="00226735" w:rsidP="0094027B">
      <w:pPr>
        <w:pStyle w:val="UKPHeading1"/>
        <w:rPr>
          <w:sz w:val="2"/>
          <w:szCs w:val="2"/>
        </w:rPr>
      </w:pPr>
    </w:p>
    <w:p w14:paraId="39A9B8BE" w14:textId="77777777" w:rsidR="00226735" w:rsidRDefault="00226735" w:rsidP="0094027B">
      <w:pPr>
        <w:pStyle w:val="UKPHeading1"/>
        <w:rPr>
          <w:sz w:val="2"/>
          <w:szCs w:val="2"/>
        </w:rPr>
      </w:pPr>
    </w:p>
    <w:p w14:paraId="3F21301C" w14:textId="77777777" w:rsidR="00226735" w:rsidRDefault="00226735" w:rsidP="0094027B">
      <w:pPr>
        <w:pStyle w:val="UKPHeading1"/>
        <w:rPr>
          <w:sz w:val="2"/>
          <w:szCs w:val="2"/>
        </w:rPr>
      </w:pPr>
    </w:p>
    <w:p w14:paraId="773F68E7" w14:textId="22301799" w:rsidR="00226735" w:rsidRDefault="00A866F7" w:rsidP="0094027B">
      <w:pPr>
        <w:pStyle w:val="UKPHeading1"/>
        <w:rPr>
          <w:sz w:val="2"/>
          <w:szCs w:val="2"/>
        </w:rPr>
      </w:pPr>
      <w:r>
        <w:rPr>
          <w:noProof/>
        </w:rPr>
        <mc:AlternateContent>
          <mc:Choice Requires="wps">
            <w:drawing>
              <wp:anchor distT="0" distB="0" distL="114300" distR="114300" simplePos="0" relativeHeight="503298536" behindDoc="1" locked="0" layoutInCell="1" allowOverlap="1" wp14:anchorId="58576B63" wp14:editId="2898BDDE">
                <wp:simplePos x="0" y="0"/>
                <wp:positionH relativeFrom="page">
                  <wp:posOffset>570230</wp:posOffset>
                </wp:positionH>
                <wp:positionV relativeFrom="page">
                  <wp:posOffset>1509395</wp:posOffset>
                </wp:positionV>
                <wp:extent cx="3954780" cy="203835"/>
                <wp:effectExtent l="0" t="0" r="7620" b="1206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47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E759D" w14:textId="77777777" w:rsidR="00BA1A64" w:rsidRPr="00BC0381" w:rsidRDefault="00BA1A64">
                            <w:pPr>
                              <w:spacing w:before="20"/>
                              <w:ind w:left="20"/>
                              <w:rPr>
                                <w:b/>
                                <w:color w:val="373051" w:themeColor="text1"/>
                                <w:sz w:val="26"/>
                              </w:rPr>
                            </w:pPr>
                            <w:r w:rsidRPr="00BC0381">
                              <w:rPr>
                                <w:b/>
                                <w:color w:val="373051" w:themeColor="text1"/>
                                <w:sz w:val="26"/>
                              </w:rPr>
                              <w:t>Supporting a thriving parliamentary democracy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6B63" id="Text Box 202" o:spid="_x0000_s1027" type="#_x0000_t202" style="position:absolute;left:0;text-align:left;margin-left:44.9pt;margin-top:118.85pt;width:311.4pt;height:16.0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" filled="f" stroked="f">
                <v:path arrowok="t"/>
                <v:textbox inset="0,0,0,0">
                  <w:txbxContent>
                    <w:p w14:paraId="592E759D" w14:textId="77777777" w:rsidR="00BA1A64" w:rsidRPr="00BC0381" w:rsidRDefault="00BA1A64">
                      <w:pPr>
                        <w:spacing w:before="20"/>
                        <w:ind w:left="20"/>
                        <w:rPr>
                          <w:b/>
                          <w:color w:val="373051" w:themeColor="text1"/>
                          <w:sz w:val="26"/>
                        </w:rPr>
                      </w:pPr>
                      <w:r w:rsidRPr="00BC0381">
                        <w:rPr>
                          <w:b/>
                          <w:color w:val="373051" w:themeColor="text1"/>
                          <w:sz w:val="26"/>
                        </w:rPr>
                        <w:t>Supporting a thriving parliamentary democracy</w:t>
                      </w:r>
                    </w:p>
                  </w:txbxContent>
                </v:textbox>
                <w10:wrap anchorx="page" anchory="page"/>
              </v:shape>
            </w:pict>
          </mc:Fallback>
        </mc:AlternateContent>
      </w:r>
    </w:p>
    <w:p w14:paraId="56A851BD" w14:textId="77777777" w:rsidR="00226735" w:rsidRDefault="00226735" w:rsidP="0094027B">
      <w:pPr>
        <w:pStyle w:val="UKPHeading1"/>
        <w:rPr>
          <w:sz w:val="2"/>
          <w:szCs w:val="2"/>
        </w:rPr>
      </w:pPr>
    </w:p>
    <w:p w14:paraId="1254A830" w14:textId="33E2E320" w:rsidR="00226735" w:rsidRDefault="00226735" w:rsidP="0094027B">
      <w:pPr>
        <w:pStyle w:val="UKPHeading1"/>
        <w:rPr>
          <w:sz w:val="2"/>
          <w:szCs w:val="2"/>
        </w:rPr>
      </w:pPr>
    </w:p>
    <w:p w14:paraId="54C4FBD3" w14:textId="77777777" w:rsidR="00226735" w:rsidRDefault="00226735" w:rsidP="0094027B">
      <w:pPr>
        <w:pStyle w:val="UKPHeading1"/>
        <w:rPr>
          <w:sz w:val="2"/>
          <w:szCs w:val="2"/>
        </w:rPr>
      </w:pPr>
    </w:p>
    <w:p w14:paraId="23FDA4F2" w14:textId="77777777" w:rsidR="00226735" w:rsidRDefault="00226735" w:rsidP="0094027B">
      <w:pPr>
        <w:pStyle w:val="UKPHeading1"/>
        <w:rPr>
          <w:sz w:val="2"/>
          <w:szCs w:val="2"/>
        </w:rPr>
      </w:pPr>
    </w:p>
    <w:p w14:paraId="54ADA2D7" w14:textId="77777777" w:rsidR="00226735" w:rsidRDefault="00226735" w:rsidP="0094027B">
      <w:pPr>
        <w:pStyle w:val="UKPHeading1"/>
        <w:rPr>
          <w:sz w:val="2"/>
          <w:szCs w:val="2"/>
        </w:rPr>
      </w:pPr>
    </w:p>
    <w:p w14:paraId="244D0486" w14:textId="77777777" w:rsidR="00226735" w:rsidRDefault="00226735" w:rsidP="0094027B">
      <w:pPr>
        <w:pStyle w:val="UKPHeading1"/>
        <w:rPr>
          <w:sz w:val="2"/>
          <w:szCs w:val="2"/>
        </w:rPr>
      </w:pPr>
    </w:p>
    <w:p w14:paraId="39B34A2B" w14:textId="77777777" w:rsidR="00226735" w:rsidRDefault="00226735" w:rsidP="0094027B">
      <w:pPr>
        <w:pStyle w:val="UKPHeading1"/>
        <w:rPr>
          <w:sz w:val="2"/>
          <w:szCs w:val="2"/>
        </w:rPr>
      </w:pPr>
    </w:p>
    <w:p w14:paraId="2E312405" w14:textId="77777777" w:rsidR="00226735" w:rsidRDefault="00226735" w:rsidP="0094027B">
      <w:pPr>
        <w:pStyle w:val="UKPHeading1"/>
        <w:rPr>
          <w:sz w:val="2"/>
          <w:szCs w:val="2"/>
        </w:rPr>
      </w:pPr>
    </w:p>
    <w:p w14:paraId="2E3FA9D6" w14:textId="77777777" w:rsidR="00226735" w:rsidRDefault="00226735" w:rsidP="0094027B">
      <w:pPr>
        <w:pStyle w:val="UKPHeading1"/>
        <w:rPr>
          <w:sz w:val="2"/>
          <w:szCs w:val="2"/>
        </w:rPr>
      </w:pPr>
    </w:p>
    <w:p w14:paraId="52E89590" w14:textId="77777777" w:rsidR="00FB0038" w:rsidRDefault="00FB0038" w:rsidP="00226735">
      <w:pPr>
        <w:pStyle w:val="UKPHeading2"/>
        <w:ind w:left="0" w:firstLine="0"/>
      </w:pPr>
    </w:p>
    <w:p w14:paraId="0FBCB7DB" w14:textId="77777777" w:rsidR="00FB0038" w:rsidRDefault="00FB0038" w:rsidP="00226735">
      <w:pPr>
        <w:pStyle w:val="UKPHeading2"/>
        <w:ind w:left="0" w:firstLine="0"/>
      </w:pPr>
    </w:p>
    <w:p w14:paraId="56B67F23" w14:textId="77777777" w:rsidR="00BD6021" w:rsidRDefault="00BD6021">
      <w:pPr>
        <w:rPr>
          <w:sz w:val="2"/>
          <w:szCs w:val="2"/>
        </w:rPr>
      </w:pPr>
    </w:p>
    <w:tbl>
      <w:tblPr>
        <w:tblStyle w:val="TableGrid"/>
        <w:tblpPr w:leftFromText="180" w:rightFromText="180" w:vertAnchor="page" w:horzAnchor="margin" w:tblpX="182" w:tblpY="18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57" w:type="dxa"/>
        </w:tblCellMar>
        <w:tblLook w:val="04A0" w:firstRow="1" w:lastRow="0" w:firstColumn="1" w:lastColumn="0" w:noHBand="0" w:noVBand="1"/>
      </w:tblPr>
      <w:tblGrid>
        <w:gridCol w:w="190"/>
        <w:gridCol w:w="9733"/>
      </w:tblGrid>
      <w:tr w:rsidR="00AC7F67" w:rsidRPr="00357DCA" w14:paraId="13F6EBEC" w14:textId="77777777" w:rsidTr="00AC7F67">
        <w:trPr>
          <w:trHeight w:val="340"/>
        </w:trPr>
        <w:tc>
          <w:tcPr>
            <w:tcW w:w="190" w:type="dxa"/>
            <w:shd w:val="clear" w:color="auto" w:fill="38395F"/>
          </w:tcPr>
          <w:p w14:paraId="14083B29" w14:textId="77777777" w:rsidR="00AC7F67" w:rsidRDefault="00AC7F67" w:rsidP="00B24B15">
            <w:pPr>
              <w:spacing w:line="276" w:lineRule="auto"/>
            </w:pPr>
          </w:p>
        </w:tc>
        <w:tc>
          <w:tcPr>
            <w:tcW w:w="9733" w:type="dxa"/>
            <w:shd w:val="clear" w:color="auto" w:fill="EAE8E4"/>
            <w:vAlign w:val="center"/>
          </w:tcPr>
          <w:p w14:paraId="1AD26199" w14:textId="4B4DC743" w:rsidR="00AC7F67" w:rsidRPr="00357DCA" w:rsidRDefault="00A866F7" w:rsidP="00AC7F67">
            <w:pPr>
              <w:pStyle w:val="UKPHeading2"/>
              <w:ind w:left="0" w:firstLine="0"/>
            </w:pPr>
            <w:r>
              <w:t>Job introduction</w:t>
            </w:r>
          </w:p>
        </w:tc>
      </w:tr>
      <w:tr w:rsidR="00AC7F67" w:rsidRPr="00357DCA" w14:paraId="33FE3F69" w14:textId="77777777" w:rsidTr="00AC7F67">
        <w:trPr>
          <w:trHeight w:val="340"/>
        </w:trPr>
        <w:tc>
          <w:tcPr>
            <w:tcW w:w="190" w:type="dxa"/>
            <w:shd w:val="clear" w:color="auto" w:fill="auto"/>
          </w:tcPr>
          <w:p w14:paraId="02C57F33" w14:textId="77777777" w:rsidR="00AC7F67" w:rsidRDefault="00AC7F67" w:rsidP="00B24B15">
            <w:pPr>
              <w:spacing w:line="276" w:lineRule="auto"/>
            </w:pPr>
          </w:p>
        </w:tc>
        <w:tc>
          <w:tcPr>
            <w:tcW w:w="9733" w:type="dxa"/>
            <w:shd w:val="clear" w:color="auto" w:fill="auto"/>
            <w:vAlign w:val="center"/>
          </w:tcPr>
          <w:p w14:paraId="3719CB9D" w14:textId="34880C29" w:rsidR="00A866F7" w:rsidRPr="007F1B11" w:rsidRDefault="00A866F7" w:rsidP="00A866F7">
            <w:pPr>
              <w:pStyle w:val="Default"/>
              <w:rPr>
                <w:rFonts w:ascii="Tahoma" w:eastAsia="Tahoma" w:hAnsi="Tahoma" w:cs="Tahoma"/>
                <w:color w:val="373051" w:themeColor="text1"/>
                <w:sz w:val="20"/>
                <w:szCs w:val="22"/>
                <w:lang w:eastAsia="en-GB" w:bidi="en-GB"/>
              </w:rPr>
            </w:pPr>
            <w:r w:rsidRPr="007F1B11">
              <w:rPr>
                <w:rFonts w:ascii="Tahoma" w:eastAsia="Tahoma" w:hAnsi="Tahoma" w:cs="Tahoma"/>
                <w:color w:val="373051" w:themeColor="text1"/>
                <w:sz w:val="20"/>
                <w:szCs w:val="22"/>
                <w:lang w:eastAsia="en-GB" w:bidi="en-GB"/>
              </w:rPr>
              <w:t xml:space="preserve">We are looking for an Audience Development Manager to join UK Parliament’s Participation Team and </w:t>
            </w:r>
            <w:r w:rsidR="00153F13">
              <w:rPr>
                <w:rFonts w:ascii="Tahoma" w:eastAsia="Tahoma" w:hAnsi="Tahoma" w:cs="Tahoma"/>
                <w:color w:val="373051" w:themeColor="text1"/>
                <w:sz w:val="20"/>
                <w:szCs w:val="22"/>
                <w:lang w:eastAsia="en-GB" w:bidi="en-GB"/>
              </w:rPr>
              <w:br/>
            </w:r>
            <w:r w:rsidRPr="007F1B11">
              <w:rPr>
                <w:rFonts w:ascii="Tahoma" w:eastAsia="Tahoma" w:hAnsi="Tahoma" w:cs="Tahoma"/>
                <w:color w:val="373051" w:themeColor="text1"/>
                <w:sz w:val="20"/>
                <w:szCs w:val="22"/>
                <w:lang w:eastAsia="en-GB" w:bidi="en-GB"/>
              </w:rPr>
              <w:t>lead on the development of our audience data, segmentation and targeting. The growth of Participation’s external audiences and development of stronger audience engagement is a critical strategic need.</w:t>
            </w:r>
          </w:p>
          <w:p w14:paraId="73A508CB" w14:textId="77777777" w:rsidR="00A866F7" w:rsidRPr="007F1B11" w:rsidRDefault="00A866F7" w:rsidP="00A866F7">
            <w:pPr>
              <w:pStyle w:val="Default"/>
              <w:rPr>
                <w:rFonts w:ascii="Tahoma" w:eastAsia="Tahoma" w:hAnsi="Tahoma" w:cs="Tahoma"/>
                <w:color w:val="373051" w:themeColor="text1"/>
                <w:sz w:val="20"/>
                <w:szCs w:val="22"/>
                <w:lang w:eastAsia="en-GB" w:bidi="en-GB"/>
              </w:rPr>
            </w:pPr>
          </w:p>
          <w:p w14:paraId="1D4F4DE2" w14:textId="4089ED74" w:rsidR="00A866F7" w:rsidRPr="007F1B11" w:rsidRDefault="00A866F7" w:rsidP="00A866F7">
            <w:pPr>
              <w:pStyle w:val="Default"/>
              <w:rPr>
                <w:rFonts w:ascii="Tahoma" w:eastAsia="Tahoma" w:hAnsi="Tahoma" w:cs="Tahoma"/>
                <w:color w:val="373051" w:themeColor="text1"/>
                <w:sz w:val="20"/>
                <w:szCs w:val="22"/>
                <w:lang w:eastAsia="en-GB" w:bidi="en-GB"/>
              </w:rPr>
            </w:pPr>
            <w:r w:rsidRPr="007F1B11">
              <w:rPr>
                <w:rFonts w:ascii="Tahoma" w:eastAsia="Tahoma" w:hAnsi="Tahoma" w:cs="Tahoma"/>
                <w:color w:val="373051" w:themeColor="text1"/>
                <w:sz w:val="20"/>
                <w:szCs w:val="22"/>
                <w:lang w:eastAsia="en-GB" w:bidi="en-GB"/>
              </w:rPr>
              <w:t>This is a</w:t>
            </w:r>
            <w:r>
              <w:rPr>
                <w:rFonts w:ascii="Tahoma" w:eastAsia="Tahoma" w:hAnsi="Tahoma" w:cs="Tahoma"/>
                <w:color w:val="373051" w:themeColor="text1"/>
                <w:sz w:val="20"/>
                <w:szCs w:val="22"/>
                <w:lang w:eastAsia="en-GB" w:bidi="en-GB"/>
              </w:rPr>
              <w:t>n exciting</w:t>
            </w:r>
            <w:r w:rsidRPr="007F1B11">
              <w:rPr>
                <w:rFonts w:ascii="Tahoma" w:eastAsia="Tahoma" w:hAnsi="Tahoma" w:cs="Tahoma"/>
                <w:color w:val="373051" w:themeColor="text1"/>
                <w:sz w:val="20"/>
                <w:szCs w:val="22"/>
                <w:lang w:eastAsia="en-GB" w:bidi="en-GB"/>
              </w:rPr>
              <w:t xml:space="preserve"> new role in a dedicated marketing team that has been created to meet the audience development needs of the two main delivery areas for the Participation Team: Visitor Services &amp; Retail </w:t>
            </w:r>
            <w:r w:rsidR="00153F13">
              <w:rPr>
                <w:rFonts w:ascii="Tahoma" w:eastAsia="Tahoma" w:hAnsi="Tahoma" w:cs="Tahoma"/>
                <w:color w:val="373051" w:themeColor="text1"/>
                <w:sz w:val="20"/>
                <w:szCs w:val="22"/>
                <w:lang w:eastAsia="en-GB" w:bidi="en-GB"/>
              </w:rPr>
              <w:br/>
            </w:r>
            <w:r w:rsidRPr="007F1B11">
              <w:rPr>
                <w:rFonts w:ascii="Tahoma" w:eastAsia="Tahoma" w:hAnsi="Tahoma" w:cs="Tahoma"/>
                <w:color w:val="373051" w:themeColor="text1"/>
                <w:sz w:val="20"/>
                <w:szCs w:val="22"/>
                <w:lang w:eastAsia="en-GB" w:bidi="en-GB"/>
              </w:rPr>
              <w:t>and Education &amp; Engagement.</w:t>
            </w:r>
          </w:p>
          <w:p w14:paraId="066B8D94" w14:textId="77777777" w:rsidR="00A866F7" w:rsidRPr="007F1B11" w:rsidRDefault="00A866F7" w:rsidP="00A866F7">
            <w:pPr>
              <w:pStyle w:val="Default"/>
              <w:rPr>
                <w:rFonts w:ascii="Tahoma" w:eastAsia="Tahoma" w:hAnsi="Tahoma" w:cs="Tahoma"/>
                <w:color w:val="373051" w:themeColor="text1"/>
                <w:sz w:val="20"/>
                <w:szCs w:val="22"/>
                <w:lang w:eastAsia="en-GB" w:bidi="en-GB"/>
              </w:rPr>
            </w:pPr>
          </w:p>
          <w:p w14:paraId="67231C43" w14:textId="1AD84E9A" w:rsidR="00A866F7" w:rsidRPr="007F1B11" w:rsidRDefault="00A866F7" w:rsidP="00A866F7">
            <w:pPr>
              <w:pStyle w:val="Default"/>
              <w:rPr>
                <w:rFonts w:ascii="Tahoma" w:eastAsia="Tahoma" w:hAnsi="Tahoma" w:cs="Tahoma"/>
                <w:color w:val="373051" w:themeColor="text1"/>
                <w:sz w:val="20"/>
                <w:szCs w:val="22"/>
                <w:lang w:eastAsia="en-GB" w:bidi="en-GB"/>
              </w:rPr>
            </w:pPr>
            <w:r w:rsidRPr="007F1B11">
              <w:rPr>
                <w:rFonts w:ascii="Tahoma" w:eastAsia="Tahoma" w:hAnsi="Tahoma" w:cs="Tahoma"/>
                <w:color w:val="373051" w:themeColor="text1"/>
                <w:sz w:val="20"/>
                <w:szCs w:val="22"/>
                <w:lang w:eastAsia="en-GB" w:bidi="en-GB"/>
              </w:rPr>
              <w:t xml:space="preserve">The post-holder will work to increase the impact of Participation’s engagement with external audiences </w:t>
            </w:r>
            <w:r w:rsidR="00153F13">
              <w:rPr>
                <w:rFonts w:ascii="Tahoma" w:eastAsia="Tahoma" w:hAnsi="Tahoma" w:cs="Tahoma"/>
                <w:color w:val="373051" w:themeColor="text1"/>
                <w:sz w:val="20"/>
                <w:szCs w:val="22"/>
                <w:lang w:eastAsia="en-GB" w:bidi="en-GB"/>
              </w:rPr>
              <w:br/>
            </w:r>
            <w:r w:rsidRPr="007F1B11">
              <w:rPr>
                <w:rFonts w:ascii="Tahoma" w:eastAsia="Tahoma" w:hAnsi="Tahoma" w:cs="Tahoma"/>
                <w:color w:val="373051" w:themeColor="text1"/>
                <w:sz w:val="20"/>
                <w:szCs w:val="22"/>
                <w:lang w:eastAsia="en-GB" w:bidi="en-GB"/>
              </w:rPr>
              <w:t xml:space="preserve">by designing and implementing mechanisms for audience analysis, generating original ideas and testing innovative solutions to improve engagement with UK Parliament with external audiences with a </w:t>
            </w:r>
            <w:r w:rsidR="00153F13">
              <w:rPr>
                <w:rFonts w:ascii="Tahoma" w:eastAsia="Tahoma" w:hAnsi="Tahoma" w:cs="Tahoma"/>
                <w:color w:val="373051" w:themeColor="text1"/>
                <w:sz w:val="20"/>
                <w:szCs w:val="22"/>
                <w:lang w:eastAsia="en-GB" w:bidi="en-GB"/>
              </w:rPr>
              <w:br/>
            </w:r>
            <w:r w:rsidRPr="007F1B11">
              <w:rPr>
                <w:rFonts w:ascii="Tahoma" w:eastAsia="Tahoma" w:hAnsi="Tahoma" w:cs="Tahoma"/>
                <w:color w:val="373051" w:themeColor="text1"/>
                <w:sz w:val="20"/>
                <w:szCs w:val="22"/>
                <w:lang w:eastAsia="en-GB" w:bidi="en-GB"/>
              </w:rPr>
              <w:t>sustainable ethos.</w:t>
            </w:r>
          </w:p>
          <w:p w14:paraId="49002AB4" w14:textId="77777777" w:rsidR="00A866F7" w:rsidRPr="007F1B11" w:rsidRDefault="00A866F7" w:rsidP="00A866F7">
            <w:pPr>
              <w:pStyle w:val="Default"/>
              <w:rPr>
                <w:rFonts w:ascii="Tahoma" w:eastAsia="Tahoma" w:hAnsi="Tahoma" w:cs="Tahoma"/>
                <w:color w:val="373051" w:themeColor="text1"/>
                <w:sz w:val="20"/>
                <w:szCs w:val="22"/>
                <w:lang w:eastAsia="en-GB" w:bidi="en-GB"/>
              </w:rPr>
            </w:pPr>
            <w:bookmarkStart w:id="0" w:name="_GoBack"/>
            <w:bookmarkEnd w:id="0"/>
          </w:p>
          <w:p w14:paraId="2673189A" w14:textId="774C2DE7" w:rsidR="00A866F7" w:rsidRPr="007F1B11" w:rsidRDefault="00A866F7" w:rsidP="00A866F7">
            <w:pPr>
              <w:pStyle w:val="Default"/>
              <w:rPr>
                <w:rFonts w:ascii="Tahoma" w:eastAsia="Tahoma" w:hAnsi="Tahoma" w:cs="Tahoma"/>
                <w:color w:val="373051" w:themeColor="text1"/>
                <w:sz w:val="20"/>
                <w:szCs w:val="22"/>
                <w:lang w:eastAsia="en-GB" w:bidi="en-GB"/>
              </w:rPr>
            </w:pPr>
            <w:r w:rsidRPr="007F1B11">
              <w:rPr>
                <w:rFonts w:ascii="Tahoma" w:eastAsia="Tahoma" w:hAnsi="Tahoma" w:cs="Tahoma"/>
                <w:color w:val="373051" w:themeColor="text1"/>
                <w:sz w:val="20"/>
                <w:szCs w:val="22"/>
                <w:lang w:eastAsia="en-GB" w:bidi="en-GB"/>
              </w:rPr>
              <w:t xml:space="preserve">This role will feed into Participation’s strategic development process by assessing the audience potential </w:t>
            </w:r>
            <w:r w:rsidR="00153F13">
              <w:rPr>
                <w:rFonts w:ascii="Tahoma" w:eastAsia="Tahoma" w:hAnsi="Tahoma" w:cs="Tahoma"/>
                <w:color w:val="373051" w:themeColor="text1"/>
                <w:sz w:val="20"/>
                <w:szCs w:val="22"/>
                <w:lang w:eastAsia="en-GB" w:bidi="en-GB"/>
              </w:rPr>
              <w:br/>
            </w:r>
            <w:r w:rsidRPr="007F1B11">
              <w:rPr>
                <w:rFonts w:ascii="Tahoma" w:eastAsia="Tahoma" w:hAnsi="Tahoma" w:cs="Tahoma"/>
                <w:color w:val="373051" w:themeColor="text1"/>
                <w:sz w:val="20"/>
                <w:szCs w:val="22"/>
                <w:lang w:eastAsia="en-GB" w:bidi="en-GB"/>
              </w:rPr>
              <w:t>for proposed new business opportunities and make recommendations on distribution and audience development, underpinned by data insights.</w:t>
            </w:r>
          </w:p>
          <w:p w14:paraId="2883A44A" w14:textId="77777777" w:rsidR="00A866F7" w:rsidRPr="007F1B11" w:rsidRDefault="00A866F7" w:rsidP="00A866F7">
            <w:pPr>
              <w:pStyle w:val="Default"/>
              <w:rPr>
                <w:rFonts w:ascii="Tahoma" w:eastAsia="Tahoma" w:hAnsi="Tahoma" w:cs="Tahoma"/>
                <w:color w:val="373051" w:themeColor="text1"/>
                <w:sz w:val="20"/>
                <w:szCs w:val="22"/>
                <w:lang w:eastAsia="en-GB" w:bidi="en-GB"/>
              </w:rPr>
            </w:pPr>
          </w:p>
          <w:p w14:paraId="570DD6E0" w14:textId="78861AEC" w:rsidR="00A866F7" w:rsidRPr="007F1B11" w:rsidRDefault="00A866F7" w:rsidP="00A866F7">
            <w:pPr>
              <w:pStyle w:val="Default"/>
              <w:rPr>
                <w:rFonts w:ascii="Tahoma" w:eastAsia="Tahoma" w:hAnsi="Tahoma" w:cs="Tahoma"/>
                <w:color w:val="373051" w:themeColor="text1"/>
                <w:sz w:val="20"/>
                <w:szCs w:val="22"/>
                <w:lang w:eastAsia="en-GB" w:bidi="en-GB"/>
              </w:rPr>
            </w:pPr>
            <w:r w:rsidRPr="007F1B11">
              <w:rPr>
                <w:rFonts w:ascii="Tahoma" w:eastAsia="Tahoma" w:hAnsi="Tahoma" w:cs="Tahoma"/>
                <w:color w:val="373051" w:themeColor="text1"/>
                <w:sz w:val="20"/>
                <w:szCs w:val="22"/>
                <w:lang w:eastAsia="en-GB" w:bidi="en-GB"/>
              </w:rPr>
              <w:t xml:space="preserve">You will have an excellent understanding of all the possible channels we use to develop and engage </w:t>
            </w:r>
            <w:proofErr w:type="gramStart"/>
            <w:r w:rsidRPr="007F1B11">
              <w:rPr>
                <w:rFonts w:ascii="Tahoma" w:eastAsia="Tahoma" w:hAnsi="Tahoma" w:cs="Tahoma"/>
                <w:color w:val="373051" w:themeColor="text1"/>
                <w:sz w:val="20"/>
                <w:szCs w:val="22"/>
                <w:lang w:eastAsia="en-GB" w:bidi="en-GB"/>
              </w:rPr>
              <w:t>audiences, and</w:t>
            </w:r>
            <w:proofErr w:type="gramEnd"/>
            <w:r w:rsidRPr="007F1B11">
              <w:rPr>
                <w:rFonts w:ascii="Tahoma" w:eastAsia="Tahoma" w:hAnsi="Tahoma" w:cs="Tahoma"/>
                <w:color w:val="373051" w:themeColor="text1"/>
                <w:sz w:val="20"/>
                <w:szCs w:val="22"/>
                <w:lang w:eastAsia="en-GB" w:bidi="en-GB"/>
              </w:rPr>
              <w:t xml:space="preserve"> prioritise the time we spend on these to create a balanced and well-rounded audience development strategy that maximises growth potential.</w:t>
            </w:r>
          </w:p>
          <w:p w14:paraId="6DAD7F6C" w14:textId="48F93C78" w:rsidR="00AC7F67" w:rsidRPr="00AC7F67" w:rsidRDefault="00A866F7" w:rsidP="00A866F7">
            <w:pPr>
              <w:spacing w:before="138" w:line="259" w:lineRule="auto"/>
              <w:ind w:left="41" w:right="742" w:hanging="22"/>
              <w:rPr>
                <w:color w:val="373051" w:themeColor="text1"/>
              </w:rPr>
            </w:pPr>
            <w:r w:rsidRPr="007F1B11">
              <w:rPr>
                <w:color w:val="373051" w:themeColor="text1"/>
                <w:szCs w:val="22"/>
              </w:rPr>
              <w:t>This will be a unique opportunity to build a new audience segmentation model and shape the overall audience development strategy of UK Parliament’s public engagement activities.</w:t>
            </w:r>
            <w:r w:rsidR="00AC7F67">
              <w:rPr>
                <w:color w:val="373051" w:themeColor="text1"/>
              </w:rPr>
              <w:br/>
            </w:r>
          </w:p>
        </w:tc>
      </w:tr>
      <w:tr w:rsidR="0094027B" w:rsidRPr="00357DCA" w14:paraId="11F00F2E" w14:textId="77777777" w:rsidTr="000379EE">
        <w:trPr>
          <w:trHeight w:val="340"/>
        </w:trPr>
        <w:tc>
          <w:tcPr>
            <w:tcW w:w="190" w:type="dxa"/>
            <w:shd w:val="clear" w:color="auto" w:fill="38395F"/>
          </w:tcPr>
          <w:p w14:paraId="3238545B" w14:textId="77777777" w:rsidR="008E4B79" w:rsidRDefault="008E4B79" w:rsidP="00B24B15">
            <w:pPr>
              <w:spacing w:line="276" w:lineRule="auto"/>
            </w:pPr>
          </w:p>
        </w:tc>
        <w:tc>
          <w:tcPr>
            <w:tcW w:w="9733" w:type="dxa"/>
            <w:shd w:val="clear" w:color="auto" w:fill="EAE8E4"/>
            <w:vAlign w:val="center"/>
          </w:tcPr>
          <w:p w14:paraId="3608FD74" w14:textId="77777777" w:rsidR="008E4B79" w:rsidRPr="00357DCA" w:rsidRDefault="008E4B79" w:rsidP="00226735">
            <w:pPr>
              <w:pStyle w:val="UKPHeading2"/>
            </w:pPr>
            <w:r w:rsidRPr="00357DCA">
              <w:t>Team information</w:t>
            </w:r>
          </w:p>
        </w:tc>
      </w:tr>
      <w:tr w:rsidR="0094027B" w:rsidRPr="00357DCA" w14:paraId="65327799" w14:textId="77777777" w:rsidTr="000379EE">
        <w:trPr>
          <w:trHeight w:val="340"/>
        </w:trPr>
        <w:tc>
          <w:tcPr>
            <w:tcW w:w="190" w:type="dxa"/>
          </w:tcPr>
          <w:p w14:paraId="4183087D" w14:textId="77777777" w:rsidR="008E4B79" w:rsidRPr="00322A5E" w:rsidRDefault="008E4B79" w:rsidP="00322A5E">
            <w:pPr>
              <w:pStyle w:val="UKPBody"/>
              <w:framePr w:hSpace="0" w:wrap="auto" w:vAnchor="margin" w:hAnchor="text" w:xAlign="left" w:yAlign="inline"/>
            </w:pPr>
          </w:p>
        </w:tc>
        <w:tc>
          <w:tcPr>
            <w:tcW w:w="9733" w:type="dxa"/>
            <w:vAlign w:val="center"/>
          </w:tcPr>
          <w:p w14:paraId="3867598A" w14:textId="77777777" w:rsidR="00A06AAA" w:rsidRDefault="00A06AAA" w:rsidP="00A06AAA">
            <w:pPr>
              <w:rPr>
                <w:color w:val="373051" w:themeColor="text1"/>
              </w:rPr>
            </w:pPr>
            <w:r>
              <w:rPr>
                <w:color w:val="373051" w:themeColor="text1"/>
              </w:rPr>
              <w:t>The Participation Team works to give the public a voice and to shape Parliament in the interests of the public. We reach out to communities and audiences across the UK, promoting an understanding of the role and relevance of both Houses, inspiring people to get involved and empowering citizens to have a voice.</w:t>
            </w:r>
          </w:p>
          <w:p w14:paraId="6FE2DAB9" w14:textId="77777777" w:rsidR="00A06AAA" w:rsidRDefault="00A06AAA" w:rsidP="00A06AAA">
            <w:pPr>
              <w:rPr>
                <w:color w:val="373051" w:themeColor="text1"/>
              </w:rPr>
            </w:pPr>
          </w:p>
          <w:p w14:paraId="004EAC3E" w14:textId="4AFB54A3" w:rsidR="009915EF" w:rsidRPr="0094555B" w:rsidRDefault="00A06AAA" w:rsidP="00322A5E">
            <w:pPr>
              <w:rPr>
                <w:color w:val="373051" w:themeColor="text1"/>
              </w:rPr>
            </w:pPr>
            <w:r>
              <w:rPr>
                <w:color w:val="373051" w:themeColor="text1"/>
              </w:rPr>
              <w:t xml:space="preserve">Our well-established public engagement activities continue to expand. Over 1 million people participate </w:t>
            </w:r>
            <w:r w:rsidR="00153F13">
              <w:rPr>
                <w:color w:val="373051" w:themeColor="text1"/>
              </w:rPr>
              <w:br/>
            </w:r>
            <w:r>
              <w:rPr>
                <w:color w:val="373051" w:themeColor="text1"/>
              </w:rPr>
              <w:t xml:space="preserve">in outreach and engagement activities across the UK through workshops, events and the annual UK Parliament Week. A further 500,000 directly engage in activities at Parliament, including through tours </w:t>
            </w:r>
            <w:r w:rsidR="00153F13">
              <w:rPr>
                <w:color w:val="373051" w:themeColor="text1"/>
              </w:rPr>
              <w:br/>
            </w:r>
            <w:r>
              <w:rPr>
                <w:color w:val="373051" w:themeColor="text1"/>
              </w:rPr>
              <w:t>of the Palace of Westminster and school workshops in our world-class Education Centre.</w:t>
            </w:r>
            <w:r w:rsidR="00AC7F67">
              <w:rPr>
                <w:color w:val="373051" w:themeColor="text1"/>
              </w:rPr>
              <w:br/>
            </w:r>
          </w:p>
        </w:tc>
      </w:tr>
      <w:tr w:rsidR="00A866F7" w14:paraId="1CA0EE1B" w14:textId="77777777" w:rsidTr="00A866F7">
        <w:trPr>
          <w:trHeight w:val="340"/>
        </w:trPr>
        <w:tc>
          <w:tcPr>
            <w:tcW w:w="190" w:type="dxa"/>
            <w:shd w:val="clear" w:color="auto" w:fill="38395F"/>
          </w:tcPr>
          <w:p w14:paraId="4673C6D4" w14:textId="77777777" w:rsidR="00A866F7" w:rsidRDefault="00A866F7" w:rsidP="00A866F7">
            <w:pPr>
              <w:spacing w:line="276" w:lineRule="auto"/>
            </w:pPr>
          </w:p>
        </w:tc>
        <w:tc>
          <w:tcPr>
            <w:tcW w:w="9733" w:type="dxa"/>
            <w:shd w:val="clear" w:color="auto" w:fill="EAE8E4"/>
            <w:vAlign w:val="center"/>
          </w:tcPr>
          <w:p w14:paraId="629F843C" w14:textId="604FE24C" w:rsidR="00A866F7" w:rsidRDefault="00A866F7" w:rsidP="00A866F7">
            <w:pPr>
              <w:pStyle w:val="UKPHeading2"/>
            </w:pPr>
            <w:r w:rsidRPr="00226735">
              <w:t xml:space="preserve">The UK Parliament </w:t>
            </w:r>
          </w:p>
        </w:tc>
      </w:tr>
      <w:tr w:rsidR="00A866F7" w14:paraId="1B32E671" w14:textId="77777777" w:rsidTr="00A866F7">
        <w:trPr>
          <w:trHeight w:val="340"/>
        </w:trPr>
        <w:tc>
          <w:tcPr>
            <w:tcW w:w="190" w:type="dxa"/>
            <w:shd w:val="clear" w:color="auto" w:fill="auto"/>
          </w:tcPr>
          <w:p w14:paraId="6E10656A" w14:textId="77777777" w:rsidR="00A866F7" w:rsidRDefault="00A866F7" w:rsidP="00A866F7">
            <w:pPr>
              <w:spacing w:line="276" w:lineRule="auto"/>
            </w:pPr>
          </w:p>
        </w:tc>
        <w:tc>
          <w:tcPr>
            <w:tcW w:w="9733" w:type="dxa"/>
            <w:shd w:val="clear" w:color="auto" w:fill="auto"/>
            <w:vAlign w:val="center"/>
          </w:tcPr>
          <w:p w14:paraId="7A4922DF" w14:textId="77777777" w:rsidR="00A866F7" w:rsidRPr="00C03208" w:rsidRDefault="00A866F7" w:rsidP="00A866F7">
            <w:pPr>
              <w:spacing w:before="123" w:line="259" w:lineRule="auto"/>
              <w:ind w:left="41" w:right="121" w:hanging="22"/>
              <w:rPr>
                <w:color w:val="373051" w:themeColor="text1"/>
              </w:rPr>
            </w:pPr>
            <w:r>
              <w:rPr>
                <w:color w:val="373051" w:themeColor="text1"/>
              </w:rPr>
              <w:t xml:space="preserve">The UK Parliament </w:t>
            </w:r>
            <w:r w:rsidRPr="00C03208">
              <w:rPr>
                <w:color w:val="373051" w:themeColor="text1"/>
              </w:rPr>
              <w:t xml:space="preserve">works at the heart of the UK democratic process, playing the leading role in checking </w:t>
            </w:r>
            <w:r>
              <w:rPr>
                <w:color w:val="373051" w:themeColor="text1"/>
              </w:rPr>
              <w:br/>
            </w:r>
            <w:r w:rsidRPr="00C03208">
              <w:rPr>
                <w:color w:val="373051" w:themeColor="text1"/>
              </w:rPr>
              <w:t>and challenging Government, making and shaping laws, and debating and agreeing UK citizens’ rights, responsibilities and freedoms.</w:t>
            </w:r>
          </w:p>
          <w:p w14:paraId="62CBAC69" w14:textId="77777777" w:rsidR="00A866F7" w:rsidRPr="00C03208" w:rsidRDefault="00A866F7" w:rsidP="00A866F7">
            <w:pPr>
              <w:spacing w:before="140" w:line="259" w:lineRule="auto"/>
              <w:ind w:left="41" w:right="17" w:firstLine="2"/>
              <w:rPr>
                <w:color w:val="373051" w:themeColor="text1"/>
              </w:rPr>
            </w:pPr>
            <w:r w:rsidRPr="00C03208">
              <w:rPr>
                <w:color w:val="373051" w:themeColor="text1"/>
              </w:rPr>
              <w:t xml:space="preserve">Parliament has two Houses that bring local voices and expert opinion together; the House of Commons </w:t>
            </w:r>
            <w:r>
              <w:rPr>
                <w:color w:val="373051" w:themeColor="text1"/>
              </w:rPr>
              <w:br/>
            </w:r>
            <w:r w:rsidRPr="00C03208">
              <w:rPr>
                <w:color w:val="373051" w:themeColor="text1"/>
              </w:rPr>
              <w:t xml:space="preserve">and the House of Lords. Much of the work of Parliament takes place at the Palace of Westminster, a World </w:t>
            </w:r>
            <w:r>
              <w:rPr>
                <w:color w:val="373051" w:themeColor="text1"/>
              </w:rPr>
              <w:br/>
            </w:r>
            <w:r w:rsidRPr="00C03208">
              <w:rPr>
                <w:color w:val="373051" w:themeColor="text1"/>
              </w:rPr>
              <w:t xml:space="preserve">Heritage site. 2,000 people work impartially behind the scenes to support the democratic </w:t>
            </w:r>
            <w:proofErr w:type="gramStart"/>
            <w:r w:rsidRPr="00C03208">
              <w:rPr>
                <w:color w:val="373051" w:themeColor="text1"/>
              </w:rPr>
              <w:t>process;</w:t>
            </w:r>
            <w:r w:rsidRPr="00C03208">
              <w:rPr>
                <w:color w:val="373051" w:themeColor="text1"/>
                <w:spacing w:val="-45"/>
              </w:rPr>
              <w:t xml:space="preserve"> </w:t>
            </w:r>
            <w:r>
              <w:rPr>
                <w:color w:val="373051" w:themeColor="text1"/>
                <w:spacing w:val="-45"/>
              </w:rPr>
              <w:t xml:space="preserve"> </w:t>
            </w:r>
            <w:r w:rsidRPr="00C03208">
              <w:rPr>
                <w:color w:val="373051" w:themeColor="text1"/>
              </w:rPr>
              <w:t>from</w:t>
            </w:r>
            <w:proofErr w:type="gramEnd"/>
            <w:r w:rsidRPr="00C03208">
              <w:rPr>
                <w:color w:val="373051" w:themeColor="text1"/>
              </w:rPr>
              <w:t xml:space="preserve"> facilitating Chamber and committee business to estates management, security, catering, communications, </w:t>
            </w:r>
            <w:r>
              <w:rPr>
                <w:color w:val="373051" w:themeColor="text1"/>
              </w:rPr>
              <w:br/>
            </w:r>
            <w:r w:rsidRPr="00C03208">
              <w:rPr>
                <w:color w:val="373051" w:themeColor="text1"/>
              </w:rPr>
              <w:t>digital services, public Over engagement and</w:t>
            </w:r>
            <w:r w:rsidRPr="00C03208">
              <w:rPr>
                <w:color w:val="373051" w:themeColor="text1"/>
                <w:spacing w:val="19"/>
              </w:rPr>
              <w:t xml:space="preserve"> </w:t>
            </w:r>
            <w:r w:rsidRPr="00C03208">
              <w:rPr>
                <w:color w:val="373051" w:themeColor="text1"/>
              </w:rPr>
              <w:t>more.</w:t>
            </w:r>
          </w:p>
          <w:p w14:paraId="1C9CD1F6" w14:textId="77777777" w:rsidR="00A866F7" w:rsidRDefault="00A866F7" w:rsidP="00A866F7">
            <w:pPr>
              <w:pStyle w:val="UKPHeading2"/>
              <w:rPr>
                <w:b w:val="0"/>
                <w:bCs/>
                <w:sz w:val="20"/>
                <w:szCs w:val="20"/>
              </w:rPr>
            </w:pPr>
            <w:r w:rsidRPr="00A866F7">
              <w:rPr>
                <w:b w:val="0"/>
                <w:bCs/>
                <w:sz w:val="20"/>
                <w:szCs w:val="20"/>
              </w:rPr>
              <w:t xml:space="preserve">The UK Parliament is committed to equality and diversity. Our aim is to build a diverse, dedicated </w:t>
            </w:r>
            <w:r w:rsidRPr="00A866F7">
              <w:rPr>
                <w:b w:val="0"/>
                <w:bCs/>
                <w:sz w:val="20"/>
                <w:szCs w:val="20"/>
              </w:rPr>
              <w:br/>
              <w:t>and high-performing workforce to keep Parliament running smoothly and to support a thriving parliamentary democracy.</w:t>
            </w:r>
          </w:p>
          <w:p w14:paraId="052C4B70" w14:textId="77777777" w:rsidR="00A866F7" w:rsidRDefault="00A866F7" w:rsidP="00A866F7">
            <w:pPr>
              <w:pStyle w:val="UKPHeading2"/>
              <w:rPr>
                <w:b w:val="0"/>
                <w:bCs/>
                <w:sz w:val="20"/>
                <w:szCs w:val="20"/>
              </w:rPr>
            </w:pPr>
          </w:p>
          <w:p w14:paraId="0B0CA651" w14:textId="4BC3BA48" w:rsidR="00A866F7" w:rsidRDefault="00A866F7" w:rsidP="00A866F7">
            <w:pPr>
              <w:pStyle w:val="UKPHeading2"/>
              <w:rPr>
                <w:b w:val="0"/>
                <w:bCs/>
                <w:sz w:val="20"/>
                <w:szCs w:val="20"/>
              </w:rPr>
            </w:pPr>
          </w:p>
          <w:p w14:paraId="2ECE4163" w14:textId="77777777" w:rsidR="00153F13" w:rsidRDefault="00153F13" w:rsidP="00A866F7">
            <w:pPr>
              <w:pStyle w:val="UKPHeading2"/>
              <w:rPr>
                <w:b w:val="0"/>
                <w:bCs/>
                <w:sz w:val="20"/>
                <w:szCs w:val="20"/>
              </w:rPr>
            </w:pPr>
          </w:p>
          <w:p w14:paraId="060F7CC9" w14:textId="0F56ABE2" w:rsidR="00A866F7" w:rsidRPr="00A866F7" w:rsidRDefault="00A866F7" w:rsidP="00A866F7">
            <w:pPr>
              <w:pStyle w:val="UKPHeading2"/>
              <w:rPr>
                <w:b w:val="0"/>
                <w:bCs/>
                <w:sz w:val="20"/>
                <w:szCs w:val="20"/>
              </w:rPr>
            </w:pPr>
          </w:p>
        </w:tc>
      </w:tr>
      <w:tr w:rsidR="00A866F7" w14:paraId="4118E470" w14:textId="77777777" w:rsidTr="000379EE">
        <w:trPr>
          <w:trHeight w:val="340"/>
        </w:trPr>
        <w:tc>
          <w:tcPr>
            <w:tcW w:w="190" w:type="dxa"/>
            <w:shd w:val="clear" w:color="auto" w:fill="38395F"/>
          </w:tcPr>
          <w:p w14:paraId="7F5F2FE1" w14:textId="77777777" w:rsidR="00A866F7" w:rsidRDefault="00A866F7" w:rsidP="00A866F7">
            <w:pPr>
              <w:spacing w:line="276" w:lineRule="auto"/>
            </w:pPr>
          </w:p>
        </w:tc>
        <w:tc>
          <w:tcPr>
            <w:tcW w:w="9733" w:type="dxa"/>
            <w:shd w:val="clear" w:color="auto" w:fill="EAE8E4"/>
            <w:vAlign w:val="center"/>
          </w:tcPr>
          <w:p w14:paraId="01BCBFDB" w14:textId="77777777" w:rsidR="00A866F7" w:rsidRDefault="00A866F7" w:rsidP="00A866F7">
            <w:pPr>
              <w:pStyle w:val="UKPHeading2"/>
            </w:pPr>
            <w:r>
              <w:t>Key stakeholder relationships</w:t>
            </w:r>
          </w:p>
        </w:tc>
      </w:tr>
      <w:tr w:rsidR="00A866F7" w14:paraId="542C448D" w14:textId="77777777" w:rsidTr="000379EE">
        <w:trPr>
          <w:trHeight w:val="340"/>
        </w:trPr>
        <w:tc>
          <w:tcPr>
            <w:tcW w:w="190" w:type="dxa"/>
          </w:tcPr>
          <w:p w14:paraId="73007926" w14:textId="77777777" w:rsidR="00A866F7" w:rsidRDefault="00A866F7" w:rsidP="00A866F7">
            <w:pPr>
              <w:spacing w:line="276" w:lineRule="auto"/>
            </w:pPr>
          </w:p>
        </w:tc>
        <w:tc>
          <w:tcPr>
            <w:tcW w:w="9733" w:type="dxa"/>
            <w:vAlign w:val="center"/>
          </w:tcPr>
          <w:p w14:paraId="67F6F949" w14:textId="7E35AB33" w:rsidR="00A866F7" w:rsidRDefault="00A866F7" w:rsidP="00153F13">
            <w:pPr>
              <w:pStyle w:val="UKPnumberedbody"/>
              <w:framePr w:hSpace="0" w:wrap="auto" w:vAnchor="margin" w:hAnchor="text" w:xAlign="left" w:yAlign="inline"/>
              <w:numPr>
                <w:ilvl w:val="0"/>
                <w:numId w:val="4"/>
              </w:numPr>
              <w:spacing w:line="276" w:lineRule="auto"/>
            </w:pPr>
            <w:r>
              <w:t>Visitor Services and Retail, Participation</w:t>
            </w:r>
          </w:p>
          <w:p w14:paraId="08C65817" w14:textId="77777777" w:rsidR="00A866F7" w:rsidRDefault="00A866F7" w:rsidP="00153F13">
            <w:pPr>
              <w:pStyle w:val="UKPnumberedbody"/>
              <w:framePr w:hSpace="0" w:wrap="auto" w:vAnchor="margin" w:hAnchor="text" w:xAlign="left" w:yAlign="inline"/>
              <w:numPr>
                <w:ilvl w:val="0"/>
                <w:numId w:val="4"/>
              </w:numPr>
              <w:spacing w:line="276" w:lineRule="auto"/>
            </w:pPr>
            <w:r>
              <w:t>Education and Engagement, Participation</w:t>
            </w:r>
          </w:p>
          <w:p w14:paraId="3C2E136B" w14:textId="77777777" w:rsidR="00A866F7" w:rsidRDefault="00A866F7" w:rsidP="00153F13">
            <w:pPr>
              <w:pStyle w:val="UKPnumberedbody"/>
              <w:framePr w:hSpace="0" w:wrap="auto" w:vAnchor="margin" w:hAnchor="text" w:xAlign="left" w:yAlign="inline"/>
              <w:numPr>
                <w:ilvl w:val="0"/>
                <w:numId w:val="4"/>
              </w:numPr>
              <w:spacing w:line="276" w:lineRule="auto"/>
            </w:pPr>
            <w:r>
              <w:t>Strategy team, Participation</w:t>
            </w:r>
          </w:p>
          <w:p w14:paraId="4EABB807" w14:textId="77777777" w:rsidR="00A866F7" w:rsidRDefault="00A866F7" w:rsidP="00153F13">
            <w:pPr>
              <w:pStyle w:val="UKPnumberedbody"/>
              <w:framePr w:hSpace="0" w:wrap="auto" w:vAnchor="margin" w:hAnchor="text" w:xAlign="left" w:yAlign="inline"/>
              <w:numPr>
                <w:ilvl w:val="0"/>
                <w:numId w:val="4"/>
              </w:numPr>
              <w:spacing w:line="276" w:lineRule="auto"/>
            </w:pPr>
            <w:r>
              <w:t xml:space="preserve">Evaluation and Insights, Research and Information </w:t>
            </w:r>
          </w:p>
          <w:p w14:paraId="6FED448E" w14:textId="77777777" w:rsidR="00A866F7" w:rsidRDefault="00A866F7" w:rsidP="00153F13">
            <w:pPr>
              <w:pStyle w:val="UKPnumberedbody"/>
              <w:framePr w:hSpace="0" w:wrap="auto" w:vAnchor="margin" w:hAnchor="text" w:xAlign="left" w:yAlign="inline"/>
              <w:numPr>
                <w:ilvl w:val="0"/>
                <w:numId w:val="4"/>
              </w:numPr>
              <w:spacing w:line="276" w:lineRule="auto"/>
            </w:pPr>
            <w:r>
              <w:t>Marketing and communications professionals across Parliament</w:t>
            </w:r>
          </w:p>
          <w:p w14:paraId="33B57A94" w14:textId="216662E9" w:rsidR="00A866F7" w:rsidRPr="00B24B15" w:rsidRDefault="00A866F7" w:rsidP="00A866F7">
            <w:pPr>
              <w:pStyle w:val="UKPnumberedbody"/>
              <w:framePr w:hSpace="0" w:wrap="auto" w:vAnchor="margin" w:hAnchor="text" w:xAlign="left" w:yAlign="inline"/>
              <w:numPr>
                <w:ilvl w:val="0"/>
                <w:numId w:val="0"/>
              </w:numPr>
              <w:ind w:left="720"/>
            </w:pPr>
          </w:p>
        </w:tc>
      </w:tr>
      <w:tr w:rsidR="00A866F7" w14:paraId="21090AA7" w14:textId="77777777" w:rsidTr="000379EE">
        <w:trPr>
          <w:trHeight w:val="340"/>
        </w:trPr>
        <w:tc>
          <w:tcPr>
            <w:tcW w:w="190" w:type="dxa"/>
            <w:shd w:val="clear" w:color="auto" w:fill="38395F"/>
          </w:tcPr>
          <w:p w14:paraId="414EA552" w14:textId="77777777" w:rsidR="00A866F7" w:rsidRDefault="00A866F7" w:rsidP="00A866F7">
            <w:pPr>
              <w:spacing w:line="276" w:lineRule="auto"/>
            </w:pPr>
          </w:p>
        </w:tc>
        <w:tc>
          <w:tcPr>
            <w:tcW w:w="9733" w:type="dxa"/>
            <w:shd w:val="clear" w:color="auto" w:fill="EAE8E4"/>
            <w:vAlign w:val="center"/>
          </w:tcPr>
          <w:p w14:paraId="01291B4D" w14:textId="77777777" w:rsidR="00A866F7" w:rsidRDefault="00A866F7" w:rsidP="00A866F7">
            <w:pPr>
              <w:pStyle w:val="UKPHeading2"/>
            </w:pPr>
            <w:r>
              <w:t>Management responsibility</w:t>
            </w:r>
          </w:p>
        </w:tc>
      </w:tr>
      <w:tr w:rsidR="00A866F7" w14:paraId="666F093D" w14:textId="77777777" w:rsidTr="000379EE">
        <w:trPr>
          <w:trHeight w:val="340"/>
        </w:trPr>
        <w:tc>
          <w:tcPr>
            <w:tcW w:w="190" w:type="dxa"/>
          </w:tcPr>
          <w:p w14:paraId="72EA6C8D" w14:textId="77777777" w:rsidR="00A866F7" w:rsidRDefault="00A866F7" w:rsidP="00A866F7">
            <w:pPr>
              <w:spacing w:line="276" w:lineRule="auto"/>
            </w:pPr>
          </w:p>
        </w:tc>
        <w:tc>
          <w:tcPr>
            <w:tcW w:w="9733" w:type="dxa"/>
            <w:vAlign w:val="center"/>
          </w:tcPr>
          <w:p w14:paraId="2653584B" w14:textId="443AE0BF" w:rsidR="00A866F7" w:rsidRPr="00B24B15" w:rsidRDefault="00A866F7" w:rsidP="00A866F7">
            <w:pPr>
              <w:pStyle w:val="UKPBody"/>
              <w:framePr w:hSpace="0" w:wrap="auto" w:vAnchor="margin" w:hAnchor="text" w:xAlign="left" w:yAlign="inline"/>
            </w:pPr>
            <w:r>
              <w:t>No</w:t>
            </w:r>
            <w:r w:rsidR="00153F13">
              <w:br/>
            </w:r>
          </w:p>
        </w:tc>
      </w:tr>
      <w:tr w:rsidR="00A866F7" w:rsidRPr="00357DCA" w14:paraId="10034738" w14:textId="77777777" w:rsidTr="000379EE">
        <w:trPr>
          <w:trHeight w:val="340"/>
        </w:trPr>
        <w:tc>
          <w:tcPr>
            <w:tcW w:w="190" w:type="dxa"/>
            <w:shd w:val="clear" w:color="auto" w:fill="38395F"/>
          </w:tcPr>
          <w:p w14:paraId="4CC25AC0" w14:textId="77777777" w:rsidR="00A866F7" w:rsidRDefault="00A866F7" w:rsidP="00A866F7">
            <w:pPr>
              <w:spacing w:line="276" w:lineRule="auto"/>
            </w:pPr>
          </w:p>
        </w:tc>
        <w:tc>
          <w:tcPr>
            <w:tcW w:w="9733" w:type="dxa"/>
            <w:shd w:val="clear" w:color="auto" w:fill="EAE8E4"/>
            <w:vAlign w:val="center"/>
          </w:tcPr>
          <w:p w14:paraId="57205FAD" w14:textId="77777777" w:rsidR="00A866F7" w:rsidRPr="00357DCA" w:rsidRDefault="00A866F7" w:rsidP="00A866F7">
            <w:pPr>
              <w:pStyle w:val="UKPHeading2"/>
            </w:pPr>
            <w:r>
              <w:t>Location</w:t>
            </w:r>
          </w:p>
        </w:tc>
      </w:tr>
      <w:tr w:rsidR="00A866F7" w:rsidRPr="00357DCA" w14:paraId="4708D559" w14:textId="77777777" w:rsidTr="000379EE">
        <w:trPr>
          <w:trHeight w:val="340"/>
        </w:trPr>
        <w:tc>
          <w:tcPr>
            <w:tcW w:w="190" w:type="dxa"/>
          </w:tcPr>
          <w:p w14:paraId="68CFDAE0" w14:textId="77777777" w:rsidR="00A866F7" w:rsidRDefault="00A866F7" w:rsidP="00A866F7">
            <w:pPr>
              <w:spacing w:line="276" w:lineRule="auto"/>
            </w:pPr>
          </w:p>
        </w:tc>
        <w:tc>
          <w:tcPr>
            <w:tcW w:w="9733" w:type="dxa"/>
            <w:vAlign w:val="center"/>
          </w:tcPr>
          <w:p w14:paraId="090CB1AC" w14:textId="6D612E52" w:rsidR="00A866F7" w:rsidRPr="00357DCA" w:rsidRDefault="00A866F7" w:rsidP="00A866F7">
            <w:pPr>
              <w:pStyle w:val="UKPBody"/>
              <w:framePr w:hSpace="0" w:wrap="auto" w:vAnchor="margin" w:hAnchor="text" w:xAlign="left" w:yAlign="inline"/>
            </w:pPr>
            <w:r w:rsidRPr="00322A5E">
              <w:t>This post will be located on the Parliamentary Estate, Westminster, London.</w:t>
            </w:r>
            <w:r w:rsidR="00153F13">
              <w:br/>
            </w:r>
          </w:p>
        </w:tc>
      </w:tr>
      <w:tr w:rsidR="00A866F7" w14:paraId="12C77557" w14:textId="77777777" w:rsidTr="000379EE">
        <w:trPr>
          <w:trHeight w:val="340"/>
        </w:trPr>
        <w:tc>
          <w:tcPr>
            <w:tcW w:w="190" w:type="dxa"/>
            <w:shd w:val="clear" w:color="auto" w:fill="38395F"/>
          </w:tcPr>
          <w:p w14:paraId="38ED8436" w14:textId="77777777" w:rsidR="00A866F7" w:rsidRDefault="00A866F7" w:rsidP="00A866F7">
            <w:pPr>
              <w:spacing w:line="276" w:lineRule="auto"/>
            </w:pPr>
          </w:p>
        </w:tc>
        <w:tc>
          <w:tcPr>
            <w:tcW w:w="9733" w:type="dxa"/>
            <w:shd w:val="clear" w:color="auto" w:fill="EAE8E4"/>
            <w:vAlign w:val="center"/>
          </w:tcPr>
          <w:p w14:paraId="0AF5CD08" w14:textId="77777777" w:rsidR="00A866F7" w:rsidRDefault="00A866F7" w:rsidP="00A866F7">
            <w:pPr>
              <w:pStyle w:val="UKPHeading2"/>
            </w:pPr>
            <w:r>
              <w:t>Security</w:t>
            </w:r>
          </w:p>
        </w:tc>
      </w:tr>
      <w:tr w:rsidR="00A866F7" w14:paraId="72B473EC" w14:textId="77777777" w:rsidTr="000379EE">
        <w:trPr>
          <w:trHeight w:val="340"/>
        </w:trPr>
        <w:tc>
          <w:tcPr>
            <w:tcW w:w="190" w:type="dxa"/>
          </w:tcPr>
          <w:p w14:paraId="08ED3E62" w14:textId="77777777" w:rsidR="00A866F7" w:rsidRPr="00B75343" w:rsidRDefault="00A866F7" w:rsidP="00A866F7">
            <w:pPr>
              <w:spacing w:line="276" w:lineRule="auto"/>
              <w:rPr>
                <w:color w:val="373051" w:themeColor="text1"/>
              </w:rPr>
            </w:pPr>
          </w:p>
        </w:tc>
        <w:tc>
          <w:tcPr>
            <w:tcW w:w="9733" w:type="dxa"/>
            <w:vAlign w:val="center"/>
          </w:tcPr>
          <w:p w14:paraId="72746682" w14:textId="11AA1479" w:rsidR="00A866F7" w:rsidRPr="0094555B" w:rsidRDefault="00A866F7" w:rsidP="00A866F7">
            <w:pPr>
              <w:adjustRightInd w:val="0"/>
              <w:rPr>
                <w:color w:val="373051" w:themeColor="text1"/>
              </w:rPr>
            </w:pPr>
            <w:r w:rsidRPr="0094555B">
              <w:rPr>
                <w:color w:val="373051" w:themeColor="text1"/>
              </w:rPr>
              <w:t xml:space="preserve">Successful candidates will be required to complete pre-employment checks. This includes security vetting </w:t>
            </w:r>
            <w:r w:rsidR="00153F13">
              <w:rPr>
                <w:color w:val="373051" w:themeColor="text1"/>
              </w:rPr>
              <w:br/>
            </w:r>
            <w:r w:rsidRPr="0094555B">
              <w:rPr>
                <w:color w:val="373051" w:themeColor="text1"/>
              </w:rPr>
              <w:t xml:space="preserve">to Counter Terrorist Check (CTC) level unless otherwise specified. All successful candidates are required </w:t>
            </w:r>
            <w:r w:rsidR="00153F13">
              <w:rPr>
                <w:color w:val="373051" w:themeColor="text1"/>
              </w:rPr>
              <w:br/>
            </w:r>
            <w:r w:rsidRPr="0094555B">
              <w:rPr>
                <w:color w:val="373051" w:themeColor="text1"/>
              </w:rPr>
              <w:t xml:space="preserve">to pass these checks before an offer can be confirmed. </w:t>
            </w:r>
          </w:p>
          <w:p w14:paraId="768D89BA" w14:textId="77777777" w:rsidR="00A866F7" w:rsidRPr="0094555B" w:rsidRDefault="00A866F7" w:rsidP="00A866F7">
            <w:pPr>
              <w:adjustRightInd w:val="0"/>
              <w:rPr>
                <w:color w:val="373051" w:themeColor="text1"/>
              </w:rPr>
            </w:pPr>
            <w:r w:rsidRPr="0094555B">
              <w:rPr>
                <w:color w:val="373051" w:themeColor="text1"/>
              </w:rPr>
              <w:t xml:space="preserve"> </w:t>
            </w:r>
          </w:p>
          <w:p w14:paraId="2EE99231" w14:textId="77777777" w:rsidR="00A866F7" w:rsidRPr="0094555B" w:rsidRDefault="00A866F7" w:rsidP="00A866F7">
            <w:pPr>
              <w:adjustRightInd w:val="0"/>
              <w:rPr>
                <w:color w:val="373051" w:themeColor="text1"/>
              </w:rPr>
            </w:pPr>
            <w:r w:rsidRPr="0094555B">
              <w:rPr>
                <w:color w:val="373051" w:themeColor="text1"/>
              </w:rPr>
              <w:t xml:space="preserve">Applicants should be aware that if they have resided outside of the UK for a total of more than two of the last five years they are not eligible for vetting. </w:t>
            </w:r>
          </w:p>
          <w:p w14:paraId="519A31C0" w14:textId="77777777" w:rsidR="00A866F7" w:rsidRPr="0094555B" w:rsidRDefault="00A866F7" w:rsidP="00A866F7">
            <w:pPr>
              <w:adjustRightInd w:val="0"/>
              <w:rPr>
                <w:color w:val="373051" w:themeColor="text1"/>
              </w:rPr>
            </w:pPr>
            <w:r w:rsidRPr="0094555B">
              <w:rPr>
                <w:color w:val="373051" w:themeColor="text1"/>
              </w:rPr>
              <w:t xml:space="preserve"> </w:t>
            </w:r>
          </w:p>
          <w:p w14:paraId="107EFCC9" w14:textId="3E2A0727" w:rsidR="00A866F7" w:rsidRPr="00B75343" w:rsidRDefault="00A866F7" w:rsidP="00A866F7">
            <w:pPr>
              <w:adjustRightInd w:val="0"/>
              <w:rPr>
                <w:color w:val="373051" w:themeColor="text1"/>
              </w:rPr>
            </w:pPr>
            <w:r w:rsidRPr="0094555B">
              <w:rPr>
                <w:color w:val="373051" w:themeColor="text1"/>
              </w:rPr>
              <w:t xml:space="preserve">Please visit: </w:t>
            </w:r>
            <w:hyperlink r:id="rId13" w:history="1">
              <w:r w:rsidRPr="00A24395">
                <w:rPr>
                  <w:rStyle w:val="Hyperlink"/>
                </w:rPr>
                <w:t>https://www.parliament.uk/documents/PSD-Security-Vetting-booklet.pdf</w:t>
              </w:r>
            </w:hyperlink>
            <w:r>
              <w:rPr>
                <w:color w:val="373051" w:themeColor="text1"/>
              </w:rPr>
              <w:t xml:space="preserve"> </w:t>
            </w:r>
            <w:r w:rsidRPr="0094555B">
              <w:rPr>
                <w:color w:val="373051" w:themeColor="text1"/>
              </w:rPr>
              <w:t>for further information.</w:t>
            </w:r>
            <w:r w:rsidR="00153F13">
              <w:rPr>
                <w:color w:val="373051" w:themeColor="text1"/>
              </w:rPr>
              <w:br/>
            </w:r>
          </w:p>
        </w:tc>
      </w:tr>
      <w:tr w:rsidR="00A866F7" w14:paraId="0374E613" w14:textId="77777777" w:rsidTr="000379EE">
        <w:trPr>
          <w:trHeight w:val="340"/>
        </w:trPr>
        <w:tc>
          <w:tcPr>
            <w:tcW w:w="190" w:type="dxa"/>
            <w:shd w:val="clear" w:color="auto" w:fill="38395F"/>
          </w:tcPr>
          <w:p w14:paraId="0FD01AD3" w14:textId="77777777" w:rsidR="00A866F7" w:rsidRDefault="00A866F7" w:rsidP="00A866F7">
            <w:pPr>
              <w:spacing w:line="276" w:lineRule="auto"/>
            </w:pPr>
          </w:p>
        </w:tc>
        <w:tc>
          <w:tcPr>
            <w:tcW w:w="9733" w:type="dxa"/>
            <w:shd w:val="clear" w:color="auto" w:fill="EAE8E4"/>
            <w:vAlign w:val="center"/>
          </w:tcPr>
          <w:p w14:paraId="3DA1CE52" w14:textId="77777777" w:rsidR="00A866F7" w:rsidRDefault="00A866F7" w:rsidP="00A866F7">
            <w:pPr>
              <w:pStyle w:val="UKPHeading2"/>
            </w:pPr>
            <w:r>
              <w:t>Hours</w:t>
            </w:r>
          </w:p>
        </w:tc>
      </w:tr>
      <w:tr w:rsidR="00A866F7" w14:paraId="4E1609AF" w14:textId="77777777" w:rsidTr="000379EE">
        <w:trPr>
          <w:trHeight w:val="340"/>
        </w:trPr>
        <w:tc>
          <w:tcPr>
            <w:tcW w:w="190" w:type="dxa"/>
          </w:tcPr>
          <w:p w14:paraId="36AB28EA" w14:textId="77777777" w:rsidR="00A866F7" w:rsidRDefault="00A866F7" w:rsidP="00A866F7">
            <w:pPr>
              <w:spacing w:line="276" w:lineRule="auto"/>
            </w:pPr>
          </w:p>
        </w:tc>
        <w:tc>
          <w:tcPr>
            <w:tcW w:w="9733" w:type="dxa"/>
            <w:vAlign w:val="center"/>
          </w:tcPr>
          <w:p w14:paraId="7D9FBEBE" w14:textId="44E02067" w:rsidR="00A866F7" w:rsidRPr="0094555B" w:rsidRDefault="00A866F7" w:rsidP="00A866F7">
            <w:pPr>
              <w:adjustRightInd w:val="0"/>
              <w:rPr>
                <w:color w:val="373051" w:themeColor="text1"/>
              </w:rPr>
            </w:pPr>
            <w:r w:rsidRPr="0094555B">
              <w:rPr>
                <w:color w:val="373051" w:themeColor="text1"/>
              </w:rPr>
              <w:t xml:space="preserve">Consideration will be given to candidates who wish to work part-time or as part of a job share. If you are selected for interview please inform the panel of the days/hours you are available to work, alternatively </w:t>
            </w:r>
            <w:r w:rsidR="00153F13">
              <w:rPr>
                <w:color w:val="373051" w:themeColor="text1"/>
              </w:rPr>
              <w:br/>
            </w:r>
            <w:r w:rsidRPr="0094555B">
              <w:rPr>
                <w:color w:val="373051" w:themeColor="text1"/>
              </w:rPr>
              <w:t>you can inform the recruitment team at any stage of the process.</w:t>
            </w:r>
          </w:p>
          <w:p w14:paraId="0A30A86B" w14:textId="77777777" w:rsidR="00A866F7" w:rsidRDefault="00A866F7" w:rsidP="00A866F7">
            <w:pPr>
              <w:adjustRightInd w:val="0"/>
              <w:rPr>
                <w:color w:val="373051" w:themeColor="text1"/>
              </w:rPr>
            </w:pPr>
          </w:p>
          <w:p w14:paraId="74658298" w14:textId="10C900CE" w:rsidR="00A866F7" w:rsidRPr="0094555B" w:rsidRDefault="00A866F7" w:rsidP="00A866F7">
            <w:pPr>
              <w:adjustRightInd w:val="0"/>
              <w:rPr>
                <w:color w:val="373051" w:themeColor="text1"/>
              </w:rPr>
            </w:pPr>
            <w:r w:rsidRPr="0094555B">
              <w:rPr>
                <w:color w:val="373051" w:themeColor="text1"/>
              </w:rPr>
              <w:t>Net conditioned full-time working hours for staff of the House are usually 36 per week. This excludes daily meal breaks of one hour.</w:t>
            </w:r>
          </w:p>
          <w:p w14:paraId="7ED0836E" w14:textId="77777777" w:rsidR="00A866F7" w:rsidRDefault="00A866F7" w:rsidP="00A866F7">
            <w:pPr>
              <w:adjustRightInd w:val="0"/>
              <w:rPr>
                <w:color w:val="373051" w:themeColor="text1"/>
              </w:rPr>
            </w:pPr>
          </w:p>
          <w:p w14:paraId="3425147A" w14:textId="07B9D296" w:rsidR="00A866F7" w:rsidRDefault="00A866F7" w:rsidP="00A866F7">
            <w:pPr>
              <w:adjustRightInd w:val="0"/>
              <w:rPr>
                <w:color w:val="373051" w:themeColor="text1"/>
              </w:rPr>
            </w:pPr>
            <w:r w:rsidRPr="0094555B">
              <w:rPr>
                <w:color w:val="373051" w:themeColor="text1"/>
              </w:rPr>
              <w:t>The exact daily times of attendance will be agreed with line management.</w:t>
            </w:r>
          </w:p>
          <w:p w14:paraId="12321FF1" w14:textId="77777777" w:rsidR="00A866F7" w:rsidRDefault="00A866F7" w:rsidP="00A866F7">
            <w:pPr>
              <w:adjustRightInd w:val="0"/>
              <w:rPr>
                <w:color w:val="373051" w:themeColor="text1"/>
              </w:rPr>
            </w:pPr>
          </w:p>
          <w:p w14:paraId="0D8F50A9" w14:textId="77EF9B69" w:rsidR="00A866F7" w:rsidRPr="00DE1DB2" w:rsidRDefault="00A866F7" w:rsidP="00A866F7">
            <w:pPr>
              <w:adjustRightInd w:val="0"/>
              <w:rPr>
                <w:color w:val="373051" w:themeColor="text1"/>
              </w:rPr>
            </w:pPr>
            <w:r w:rsidRPr="00DE1DB2">
              <w:rPr>
                <w:color w:val="373051" w:themeColor="text1"/>
              </w:rPr>
              <w:t>This post may also require occasional weekend and evening working in line with public activities/events.</w:t>
            </w:r>
            <w:r w:rsidR="00153F13">
              <w:rPr>
                <w:color w:val="373051" w:themeColor="text1"/>
              </w:rPr>
              <w:br/>
            </w:r>
          </w:p>
        </w:tc>
      </w:tr>
      <w:tr w:rsidR="00A866F7" w14:paraId="27CFC245" w14:textId="77777777" w:rsidTr="000379EE">
        <w:trPr>
          <w:trHeight w:val="340"/>
        </w:trPr>
        <w:tc>
          <w:tcPr>
            <w:tcW w:w="190" w:type="dxa"/>
            <w:shd w:val="clear" w:color="auto" w:fill="38395F"/>
          </w:tcPr>
          <w:p w14:paraId="3E7E5172" w14:textId="77777777" w:rsidR="00A866F7" w:rsidRDefault="00A866F7" w:rsidP="00A866F7">
            <w:pPr>
              <w:spacing w:line="276" w:lineRule="auto"/>
            </w:pPr>
          </w:p>
        </w:tc>
        <w:tc>
          <w:tcPr>
            <w:tcW w:w="9733" w:type="dxa"/>
            <w:shd w:val="clear" w:color="auto" w:fill="EAE8E4"/>
            <w:vAlign w:val="center"/>
          </w:tcPr>
          <w:p w14:paraId="0F075836" w14:textId="77777777" w:rsidR="00A866F7" w:rsidRDefault="00A866F7" w:rsidP="00A866F7">
            <w:pPr>
              <w:pStyle w:val="UKPHeading2"/>
            </w:pPr>
            <w:r w:rsidRPr="00357DCA">
              <w:rPr>
                <w:shd w:val="clear" w:color="auto" w:fill="EAE8E4"/>
              </w:rPr>
              <w:t>For further</w:t>
            </w:r>
            <w:r>
              <w:t xml:space="preserve"> information</w:t>
            </w:r>
          </w:p>
        </w:tc>
      </w:tr>
      <w:tr w:rsidR="00A866F7" w14:paraId="362758D7" w14:textId="77777777" w:rsidTr="000379EE">
        <w:trPr>
          <w:trHeight w:val="340"/>
        </w:trPr>
        <w:tc>
          <w:tcPr>
            <w:tcW w:w="190" w:type="dxa"/>
          </w:tcPr>
          <w:p w14:paraId="685CA2D0" w14:textId="77777777" w:rsidR="00A866F7" w:rsidRDefault="00A866F7" w:rsidP="00A866F7">
            <w:pPr>
              <w:spacing w:line="276" w:lineRule="auto"/>
            </w:pPr>
          </w:p>
        </w:tc>
        <w:tc>
          <w:tcPr>
            <w:tcW w:w="9733" w:type="dxa"/>
            <w:vAlign w:val="center"/>
          </w:tcPr>
          <w:p w14:paraId="51B8F9BF" w14:textId="2ECA2FEF" w:rsidR="00A866F7" w:rsidRDefault="00A866F7" w:rsidP="00A866F7">
            <w:pPr>
              <w:adjustRightInd w:val="0"/>
              <w:rPr>
                <w:b/>
                <w:color w:val="373051" w:themeColor="text1"/>
              </w:rPr>
            </w:pPr>
            <w:r w:rsidRPr="00B75343">
              <w:rPr>
                <w:color w:val="373051" w:themeColor="text1"/>
              </w:rPr>
              <w:t>Candidates should refer to the House of Commons careers website</w:t>
            </w:r>
            <w:r>
              <w:rPr>
                <w:color w:val="373051" w:themeColor="text1"/>
              </w:rPr>
              <w:t xml:space="preserve"> </w:t>
            </w:r>
            <w:hyperlink r:id="rId14" w:history="1">
              <w:r w:rsidRPr="00A24395">
                <w:rPr>
                  <w:rStyle w:val="Hyperlink"/>
                  <w:b/>
                </w:rPr>
                <w:t>www.parliament.uk/about/working/jobs/</w:t>
              </w:r>
            </w:hyperlink>
            <w:r>
              <w:rPr>
                <w:b/>
                <w:color w:val="373051" w:themeColor="text1"/>
              </w:rPr>
              <w:t xml:space="preserve"> </w:t>
            </w:r>
            <w:r w:rsidRPr="00B75343">
              <w:rPr>
                <w:color w:val="373051" w:themeColor="text1"/>
              </w:rPr>
              <w:t xml:space="preserve"> </w:t>
            </w:r>
            <w:r>
              <w:rPr>
                <w:color w:val="373051" w:themeColor="text1"/>
              </w:rPr>
              <w:br/>
            </w:r>
            <w:r w:rsidRPr="00B75343">
              <w:rPr>
                <w:color w:val="373051" w:themeColor="text1"/>
              </w:rPr>
              <w:t xml:space="preserve">or contact </w:t>
            </w:r>
            <w:hyperlink r:id="rId15" w:history="1">
              <w:r w:rsidRPr="00A24395">
                <w:rPr>
                  <w:rStyle w:val="Hyperlink"/>
                  <w:b/>
                </w:rPr>
                <w:t>Recruitment@parliament.uk</w:t>
              </w:r>
            </w:hyperlink>
            <w:r>
              <w:rPr>
                <w:b/>
                <w:color w:val="373051" w:themeColor="text1"/>
              </w:rPr>
              <w:t xml:space="preserve"> </w:t>
            </w:r>
            <w:r w:rsidRPr="00B75343">
              <w:rPr>
                <w:color w:val="373051" w:themeColor="text1"/>
              </w:rPr>
              <w:t xml:space="preserve">or </w:t>
            </w:r>
            <w:r w:rsidRPr="00B75343">
              <w:rPr>
                <w:b/>
                <w:color w:val="373051" w:themeColor="text1"/>
              </w:rPr>
              <w:t>020 7219 6011.</w:t>
            </w:r>
          </w:p>
          <w:p w14:paraId="44DEE5EC" w14:textId="3E1549B2" w:rsidR="00A866F7" w:rsidRPr="00DA4B60" w:rsidRDefault="00A866F7" w:rsidP="00A866F7">
            <w:pPr>
              <w:adjustRightInd w:val="0"/>
              <w:rPr>
                <w:b/>
                <w:color w:val="373051" w:themeColor="text1"/>
              </w:rPr>
            </w:pPr>
          </w:p>
        </w:tc>
      </w:tr>
      <w:tr w:rsidR="00A866F7" w:rsidRPr="00357DCA" w14:paraId="0F3453E5" w14:textId="77777777" w:rsidTr="000379EE">
        <w:trPr>
          <w:trHeight w:val="340"/>
        </w:trPr>
        <w:tc>
          <w:tcPr>
            <w:tcW w:w="190" w:type="dxa"/>
            <w:shd w:val="clear" w:color="auto" w:fill="38395F"/>
          </w:tcPr>
          <w:p w14:paraId="1E87FC3C" w14:textId="77777777" w:rsidR="00A866F7" w:rsidRDefault="00A866F7" w:rsidP="00A866F7">
            <w:pPr>
              <w:pStyle w:val="UKPHeading2"/>
            </w:pPr>
          </w:p>
        </w:tc>
        <w:tc>
          <w:tcPr>
            <w:tcW w:w="9733" w:type="dxa"/>
            <w:shd w:val="clear" w:color="auto" w:fill="EAE8E4"/>
            <w:vAlign w:val="center"/>
          </w:tcPr>
          <w:p w14:paraId="61E45240" w14:textId="77777777" w:rsidR="00A866F7" w:rsidRPr="00357DCA" w:rsidRDefault="00A866F7" w:rsidP="00A866F7">
            <w:pPr>
              <w:pStyle w:val="UKPHeading2"/>
            </w:pPr>
            <w:r>
              <w:t>Application and selection process</w:t>
            </w:r>
          </w:p>
        </w:tc>
      </w:tr>
      <w:tr w:rsidR="00A866F7" w:rsidRPr="00357DCA" w14:paraId="361544B0" w14:textId="77777777" w:rsidTr="000379EE">
        <w:trPr>
          <w:trHeight w:val="340"/>
        </w:trPr>
        <w:tc>
          <w:tcPr>
            <w:tcW w:w="190" w:type="dxa"/>
          </w:tcPr>
          <w:p w14:paraId="65832838" w14:textId="77777777" w:rsidR="00A866F7" w:rsidRDefault="00A866F7" w:rsidP="00A866F7">
            <w:pPr>
              <w:spacing w:line="276" w:lineRule="auto"/>
            </w:pPr>
          </w:p>
        </w:tc>
        <w:tc>
          <w:tcPr>
            <w:tcW w:w="9733" w:type="dxa"/>
            <w:vAlign w:val="center"/>
          </w:tcPr>
          <w:p w14:paraId="10F4EFDC" w14:textId="77777777" w:rsidR="00A866F7" w:rsidRDefault="00A866F7" w:rsidP="00A866F7">
            <w:pPr>
              <w:autoSpaceDE w:val="0"/>
              <w:autoSpaceDN w:val="0"/>
              <w:spacing w:before="140" w:line="259" w:lineRule="auto"/>
              <w:ind w:right="17"/>
              <w:rPr>
                <w:color w:val="373051" w:themeColor="text1"/>
                <w:lang w:val="en-US"/>
              </w:rPr>
            </w:pPr>
            <w:r w:rsidRPr="00EE3FF2">
              <w:rPr>
                <w:color w:val="373051" w:themeColor="text1"/>
                <w:lang w:val="en-US"/>
              </w:rPr>
              <w:t xml:space="preserve">We will conduct a sift based on the criteria set out in the skills and experience section and successful candidates will be invited to attend a </w:t>
            </w:r>
            <w:proofErr w:type="gramStart"/>
            <w:r w:rsidRPr="00EE3FF2">
              <w:rPr>
                <w:color w:val="373051" w:themeColor="text1"/>
                <w:lang w:val="en-US"/>
              </w:rPr>
              <w:t>competency based</w:t>
            </w:r>
            <w:proofErr w:type="gramEnd"/>
            <w:r w:rsidRPr="00EE3FF2">
              <w:rPr>
                <w:color w:val="373051" w:themeColor="text1"/>
                <w:lang w:val="en-US"/>
              </w:rPr>
              <w:t xml:space="preserve"> interview. </w:t>
            </w:r>
          </w:p>
          <w:p w14:paraId="3B52F8A3" w14:textId="77777777" w:rsidR="00153F13" w:rsidRDefault="00153F13" w:rsidP="00A866F7">
            <w:pPr>
              <w:autoSpaceDE w:val="0"/>
              <w:autoSpaceDN w:val="0"/>
              <w:spacing w:before="140" w:line="259" w:lineRule="auto"/>
              <w:ind w:right="17"/>
              <w:rPr>
                <w:color w:val="373051" w:themeColor="text1"/>
                <w:lang w:val="en-US"/>
              </w:rPr>
            </w:pPr>
          </w:p>
          <w:p w14:paraId="5B948273" w14:textId="77777777" w:rsidR="00153F13" w:rsidRDefault="00153F13" w:rsidP="00A866F7">
            <w:pPr>
              <w:autoSpaceDE w:val="0"/>
              <w:autoSpaceDN w:val="0"/>
              <w:spacing w:before="140" w:line="259" w:lineRule="auto"/>
              <w:ind w:right="17"/>
              <w:rPr>
                <w:color w:val="373051" w:themeColor="text1"/>
                <w:lang w:val="en-US"/>
              </w:rPr>
            </w:pPr>
          </w:p>
          <w:p w14:paraId="76CCA62B" w14:textId="77777777" w:rsidR="00153F13" w:rsidRDefault="00153F13" w:rsidP="00A866F7">
            <w:pPr>
              <w:autoSpaceDE w:val="0"/>
              <w:autoSpaceDN w:val="0"/>
              <w:spacing w:before="140" w:line="259" w:lineRule="auto"/>
              <w:ind w:right="17"/>
              <w:rPr>
                <w:color w:val="373051" w:themeColor="text1"/>
                <w:lang w:val="en-US"/>
              </w:rPr>
            </w:pPr>
          </w:p>
          <w:p w14:paraId="0BDFCC29" w14:textId="77777777" w:rsidR="00153F13" w:rsidRDefault="00153F13" w:rsidP="00A866F7">
            <w:pPr>
              <w:autoSpaceDE w:val="0"/>
              <w:autoSpaceDN w:val="0"/>
              <w:spacing w:before="140" w:line="259" w:lineRule="auto"/>
              <w:ind w:right="17"/>
              <w:rPr>
                <w:color w:val="373051" w:themeColor="text1"/>
                <w:lang w:val="en-US"/>
              </w:rPr>
            </w:pPr>
          </w:p>
          <w:p w14:paraId="7BFD0E29" w14:textId="240FC405" w:rsidR="00153F13" w:rsidRPr="0094555B" w:rsidRDefault="00153F13" w:rsidP="00A866F7">
            <w:pPr>
              <w:autoSpaceDE w:val="0"/>
              <w:autoSpaceDN w:val="0"/>
              <w:spacing w:before="140" w:line="259" w:lineRule="auto"/>
              <w:ind w:right="17"/>
              <w:rPr>
                <w:color w:val="373051" w:themeColor="text1"/>
                <w:lang w:val="en-US"/>
              </w:rPr>
            </w:pPr>
          </w:p>
        </w:tc>
      </w:tr>
      <w:tr w:rsidR="00A866F7" w14:paraId="28F57ABD" w14:textId="77777777" w:rsidTr="000379EE">
        <w:trPr>
          <w:trHeight w:val="340"/>
        </w:trPr>
        <w:tc>
          <w:tcPr>
            <w:tcW w:w="190" w:type="dxa"/>
            <w:shd w:val="clear" w:color="auto" w:fill="38395F"/>
          </w:tcPr>
          <w:p w14:paraId="6758D3A3" w14:textId="77777777" w:rsidR="00A866F7" w:rsidRDefault="00A866F7" w:rsidP="00A866F7">
            <w:pPr>
              <w:pStyle w:val="UKPHeading2"/>
            </w:pPr>
          </w:p>
        </w:tc>
        <w:tc>
          <w:tcPr>
            <w:tcW w:w="9733" w:type="dxa"/>
            <w:shd w:val="clear" w:color="auto" w:fill="EAE8E4"/>
            <w:vAlign w:val="center"/>
          </w:tcPr>
          <w:p w14:paraId="55BC0415" w14:textId="77777777" w:rsidR="00A866F7" w:rsidRPr="00B24B15" w:rsidRDefault="00A866F7" w:rsidP="00A866F7">
            <w:pPr>
              <w:pStyle w:val="UKPHeading2"/>
            </w:pPr>
            <w:r>
              <w:t xml:space="preserve">Key responsibilities </w:t>
            </w:r>
          </w:p>
        </w:tc>
      </w:tr>
      <w:tr w:rsidR="00A866F7" w14:paraId="3D6FA041" w14:textId="77777777" w:rsidTr="000379EE">
        <w:trPr>
          <w:trHeight w:val="340"/>
        </w:trPr>
        <w:tc>
          <w:tcPr>
            <w:tcW w:w="190" w:type="dxa"/>
          </w:tcPr>
          <w:p w14:paraId="6C7267B8" w14:textId="77777777" w:rsidR="00A866F7" w:rsidRDefault="00A866F7" w:rsidP="00A866F7">
            <w:pPr>
              <w:spacing w:line="276" w:lineRule="auto"/>
            </w:pPr>
          </w:p>
        </w:tc>
        <w:tc>
          <w:tcPr>
            <w:tcW w:w="9733" w:type="dxa"/>
            <w:vAlign w:val="center"/>
          </w:tcPr>
          <w:p w14:paraId="1D857627" w14:textId="7B5D933D" w:rsidR="00A866F7" w:rsidRDefault="00A866F7" w:rsidP="00A866F7">
            <w:pPr>
              <w:pStyle w:val="UKPnumberedbody"/>
              <w:framePr w:hSpace="0" w:wrap="auto" w:vAnchor="margin" w:hAnchor="text" w:xAlign="left" w:yAlign="inline"/>
              <w:numPr>
                <w:ilvl w:val="0"/>
                <w:numId w:val="4"/>
              </w:numPr>
            </w:pPr>
            <w:r>
              <w:t xml:space="preserve">Create and maintain a core audience intelligence tool to ensure the Participation team manage </w:t>
            </w:r>
            <w:r w:rsidR="00153F13">
              <w:br/>
            </w:r>
            <w:r>
              <w:t xml:space="preserve">the analysis of audience reach and engagement across the range of public engagement services </w:t>
            </w:r>
            <w:r w:rsidR="00153F13">
              <w:br/>
            </w:r>
            <w:r>
              <w:t>and activities</w:t>
            </w:r>
          </w:p>
          <w:p w14:paraId="5E2EBBF5" w14:textId="77777777" w:rsidR="00A866F7" w:rsidRDefault="00A866F7" w:rsidP="00A866F7">
            <w:pPr>
              <w:pStyle w:val="UKPnumberedbody"/>
              <w:framePr w:hSpace="0" w:wrap="auto" w:vAnchor="margin" w:hAnchor="text" w:xAlign="left" w:yAlign="inline"/>
              <w:numPr>
                <w:ilvl w:val="0"/>
                <w:numId w:val="0"/>
              </w:numPr>
              <w:ind w:left="720"/>
            </w:pPr>
          </w:p>
          <w:p w14:paraId="24128778" w14:textId="41ED8517" w:rsidR="00A866F7" w:rsidRDefault="00A866F7" w:rsidP="00A866F7">
            <w:pPr>
              <w:pStyle w:val="UKPnumberedbody"/>
              <w:framePr w:hSpace="0" w:wrap="auto" w:vAnchor="margin" w:hAnchor="text" w:xAlign="left" w:yAlign="inline"/>
              <w:numPr>
                <w:ilvl w:val="0"/>
                <w:numId w:val="4"/>
              </w:numPr>
            </w:pPr>
            <w:r>
              <w:t xml:space="preserve">Regularly use monitoring and evaluation systems and processes within an audience reporting context </w:t>
            </w:r>
          </w:p>
          <w:p w14:paraId="50178A16" w14:textId="77777777" w:rsidR="00A866F7" w:rsidRDefault="00A866F7" w:rsidP="00A866F7">
            <w:pPr>
              <w:pStyle w:val="UKPnumberedbody"/>
              <w:framePr w:hSpace="0" w:wrap="auto" w:vAnchor="margin" w:hAnchor="text" w:xAlign="left" w:yAlign="inline"/>
              <w:numPr>
                <w:ilvl w:val="0"/>
                <w:numId w:val="0"/>
              </w:numPr>
            </w:pPr>
          </w:p>
          <w:p w14:paraId="75E3BD23" w14:textId="11976904" w:rsidR="00A866F7" w:rsidRDefault="00A866F7" w:rsidP="00A866F7">
            <w:pPr>
              <w:pStyle w:val="UKPnumberedbody"/>
              <w:framePr w:hSpace="0" w:wrap="auto" w:vAnchor="margin" w:hAnchor="text" w:xAlign="left" w:yAlign="inline"/>
              <w:numPr>
                <w:ilvl w:val="0"/>
                <w:numId w:val="4"/>
              </w:numPr>
            </w:pPr>
            <w:r>
              <w:t>Monitor and report on the impact of Participation programmes and marketing activity on the behaviour of key target audiences</w:t>
            </w:r>
          </w:p>
          <w:p w14:paraId="78A479DE" w14:textId="77777777" w:rsidR="00A866F7" w:rsidRDefault="00A866F7" w:rsidP="00A866F7">
            <w:pPr>
              <w:pStyle w:val="UKPnumberedbody"/>
              <w:framePr w:hSpace="0" w:wrap="auto" w:vAnchor="margin" w:hAnchor="text" w:xAlign="left" w:yAlign="inline"/>
              <w:numPr>
                <w:ilvl w:val="0"/>
                <w:numId w:val="0"/>
              </w:numPr>
            </w:pPr>
          </w:p>
          <w:p w14:paraId="3CDBF0E9" w14:textId="41F5733C" w:rsidR="00A866F7" w:rsidRDefault="00A866F7" w:rsidP="00A866F7">
            <w:pPr>
              <w:pStyle w:val="UKPnumberedbody"/>
              <w:framePr w:hSpace="0" w:wrap="auto" w:vAnchor="margin" w:hAnchor="text" w:xAlign="left" w:yAlign="inline"/>
              <w:numPr>
                <w:ilvl w:val="0"/>
                <w:numId w:val="4"/>
              </w:numPr>
            </w:pPr>
            <w:r>
              <w:t xml:space="preserve">Effectively gather and analyse data from a range of sources, regularly review end-to-end processes </w:t>
            </w:r>
            <w:r w:rsidR="00153F13">
              <w:br/>
            </w:r>
            <w:r>
              <w:t xml:space="preserve">to ensure continuous improvements are made and think strategically whilst delivering at an </w:t>
            </w:r>
            <w:r w:rsidR="00153F13">
              <w:br/>
            </w:r>
            <w:r>
              <w:t xml:space="preserve">operational level. </w:t>
            </w:r>
          </w:p>
          <w:p w14:paraId="17289ABF" w14:textId="77777777" w:rsidR="00A866F7" w:rsidRDefault="00A866F7" w:rsidP="00A866F7">
            <w:pPr>
              <w:pStyle w:val="UKPnumberedbody"/>
              <w:framePr w:hSpace="0" w:wrap="auto" w:vAnchor="margin" w:hAnchor="text" w:xAlign="left" w:yAlign="inline"/>
              <w:numPr>
                <w:ilvl w:val="0"/>
                <w:numId w:val="0"/>
              </w:numPr>
            </w:pPr>
          </w:p>
          <w:p w14:paraId="5CB5E499" w14:textId="4FE687FE" w:rsidR="00A866F7" w:rsidRDefault="00A866F7" w:rsidP="00A866F7">
            <w:pPr>
              <w:pStyle w:val="UKPnumberedbody"/>
              <w:framePr w:hSpace="0" w:wrap="auto" w:vAnchor="margin" w:hAnchor="text" w:xAlign="left" w:yAlign="inline"/>
              <w:numPr>
                <w:ilvl w:val="0"/>
                <w:numId w:val="4"/>
              </w:numPr>
            </w:pPr>
            <w:r>
              <w:t xml:space="preserve">Analyse data from a variety of sources to identify and interpret audiences needs and behaviours </w:t>
            </w:r>
            <w:r w:rsidR="00153F13">
              <w:br/>
            </w:r>
            <w:r>
              <w:t xml:space="preserve">to improve future interaction. </w:t>
            </w:r>
          </w:p>
          <w:p w14:paraId="5FB118DC" w14:textId="77777777" w:rsidR="00A866F7" w:rsidRDefault="00A866F7" w:rsidP="00A866F7">
            <w:pPr>
              <w:pStyle w:val="UKPnumberedbody"/>
              <w:framePr w:hSpace="0" w:wrap="auto" w:vAnchor="margin" w:hAnchor="text" w:xAlign="left" w:yAlign="inline"/>
              <w:numPr>
                <w:ilvl w:val="0"/>
                <w:numId w:val="0"/>
              </w:numPr>
            </w:pPr>
          </w:p>
          <w:p w14:paraId="490FA623" w14:textId="59FBF4A9" w:rsidR="00A866F7" w:rsidRDefault="00A866F7" w:rsidP="00A866F7">
            <w:pPr>
              <w:pStyle w:val="UKPnumberedbody"/>
              <w:framePr w:hSpace="0" w:wrap="auto" w:vAnchor="margin" w:hAnchor="text" w:xAlign="left" w:yAlign="inline"/>
              <w:numPr>
                <w:ilvl w:val="0"/>
                <w:numId w:val="4"/>
              </w:numPr>
            </w:pPr>
            <w:r>
              <w:t xml:space="preserve">Act as an authoritative source of knowledge on Participation’s audiences and drive the adoption </w:t>
            </w:r>
            <w:r w:rsidR="00153F13">
              <w:br/>
            </w:r>
            <w:r>
              <w:t xml:space="preserve">of insights to better meet </w:t>
            </w:r>
            <w:proofErr w:type="spellStart"/>
            <w:r>
              <w:t>it’s</w:t>
            </w:r>
            <w:proofErr w:type="spellEnd"/>
            <w:r>
              <w:t xml:space="preserve"> needs.</w:t>
            </w:r>
          </w:p>
          <w:p w14:paraId="79D3F016" w14:textId="77777777" w:rsidR="00153F13" w:rsidRDefault="00153F13" w:rsidP="00153F13">
            <w:pPr>
              <w:pStyle w:val="UKPnumberedbody"/>
              <w:framePr w:hSpace="0" w:wrap="auto" w:vAnchor="margin" w:hAnchor="text" w:xAlign="left" w:yAlign="inline"/>
              <w:numPr>
                <w:ilvl w:val="0"/>
                <w:numId w:val="0"/>
              </w:numPr>
            </w:pPr>
          </w:p>
          <w:p w14:paraId="78655D69" w14:textId="5C9AEE4C" w:rsidR="00A866F7" w:rsidRDefault="00A866F7" w:rsidP="00A866F7">
            <w:pPr>
              <w:pStyle w:val="UKPnumberedbody"/>
              <w:framePr w:hSpace="0" w:wrap="auto" w:vAnchor="margin" w:hAnchor="text" w:xAlign="left" w:yAlign="inline"/>
              <w:numPr>
                <w:ilvl w:val="0"/>
                <w:numId w:val="4"/>
              </w:numPr>
            </w:pPr>
            <w:r>
              <w:t xml:space="preserve">Collaborate with other data analysts in the wider business to investigate and implement systems </w:t>
            </w:r>
            <w:r w:rsidR="00153F13">
              <w:br/>
            </w:r>
            <w:r>
              <w:t xml:space="preserve">to gather data from the most accurate data sources for reporting, optimise use of resources and </w:t>
            </w:r>
            <w:r w:rsidR="00153F13">
              <w:br/>
            </w:r>
            <w:r>
              <w:t>share best practice.</w:t>
            </w:r>
          </w:p>
          <w:p w14:paraId="72CDCA1A" w14:textId="03A7C1F6" w:rsidR="00A866F7" w:rsidRDefault="00A866F7" w:rsidP="00A866F7">
            <w:pPr>
              <w:pStyle w:val="UKPnumberedbody"/>
              <w:framePr w:hSpace="0" w:wrap="auto" w:vAnchor="margin" w:hAnchor="text" w:xAlign="left" w:yAlign="inline"/>
              <w:numPr>
                <w:ilvl w:val="0"/>
                <w:numId w:val="0"/>
              </w:numPr>
              <w:ind w:left="720"/>
            </w:pPr>
          </w:p>
          <w:p w14:paraId="7C759E49" w14:textId="77777777" w:rsidR="00A866F7" w:rsidRDefault="00A866F7" w:rsidP="00A866F7">
            <w:pPr>
              <w:pStyle w:val="UKPnumberedbody"/>
              <w:framePr w:hSpace="0" w:wrap="auto" w:vAnchor="margin" w:hAnchor="text" w:xAlign="left" w:yAlign="inline"/>
              <w:numPr>
                <w:ilvl w:val="0"/>
                <w:numId w:val="4"/>
              </w:numPr>
            </w:pPr>
            <w:r>
              <w:t>Present audience insight in a stimulating and engaging way which is suitable for key stakeholder audiences across Participation, with an aim of producing a clear set of identifiable actions and supporting business decision making.</w:t>
            </w:r>
          </w:p>
          <w:p w14:paraId="63BD7709" w14:textId="0C358680" w:rsidR="00A866F7" w:rsidRDefault="00A866F7" w:rsidP="00A866F7">
            <w:pPr>
              <w:pStyle w:val="UKPnumberedbody"/>
              <w:framePr w:hSpace="0" w:wrap="auto" w:vAnchor="margin" w:hAnchor="text" w:xAlign="left" w:yAlign="inline"/>
              <w:numPr>
                <w:ilvl w:val="0"/>
                <w:numId w:val="0"/>
              </w:numPr>
            </w:pPr>
            <w:r>
              <w:t xml:space="preserve"> </w:t>
            </w:r>
          </w:p>
          <w:p w14:paraId="768C71B4" w14:textId="75F51214" w:rsidR="00A866F7" w:rsidRDefault="00A866F7" w:rsidP="00A866F7">
            <w:pPr>
              <w:pStyle w:val="UKPnumberedbody"/>
              <w:framePr w:hSpace="0" w:wrap="auto" w:vAnchor="margin" w:hAnchor="text" w:xAlign="left" w:yAlign="inline"/>
              <w:numPr>
                <w:ilvl w:val="0"/>
                <w:numId w:val="4"/>
              </w:numPr>
            </w:pPr>
            <w:r>
              <w:t>Engage with internal and external research partners effectively, conducting projects which achieve value for money for the department as well as quality outcomes.</w:t>
            </w:r>
          </w:p>
          <w:p w14:paraId="55C3892B" w14:textId="77777777" w:rsidR="00A866F7" w:rsidRDefault="00A866F7" w:rsidP="00A866F7">
            <w:pPr>
              <w:pStyle w:val="UKPnumberedbody"/>
              <w:framePr w:hSpace="0" w:wrap="auto" w:vAnchor="margin" w:hAnchor="text" w:xAlign="left" w:yAlign="inline"/>
              <w:numPr>
                <w:ilvl w:val="0"/>
                <w:numId w:val="0"/>
              </w:numPr>
            </w:pPr>
          </w:p>
          <w:p w14:paraId="04F2F3A4" w14:textId="384A4C67" w:rsidR="00A866F7" w:rsidRDefault="00A866F7" w:rsidP="00A866F7">
            <w:pPr>
              <w:pStyle w:val="UKPnumberedbody"/>
              <w:framePr w:hSpace="0" w:wrap="auto" w:vAnchor="margin" w:hAnchor="text" w:xAlign="left" w:yAlign="inline"/>
              <w:numPr>
                <w:ilvl w:val="0"/>
                <w:numId w:val="4"/>
              </w:numPr>
            </w:pPr>
            <w:r>
              <w:t>Drive and design the implementation of new quantitative and qualitative projects to help bring the audiences to life. This should include championing new approaches and blending methodologies</w:t>
            </w:r>
          </w:p>
          <w:p w14:paraId="1561D407" w14:textId="77777777" w:rsidR="00A866F7" w:rsidRDefault="00A866F7" w:rsidP="00A866F7">
            <w:pPr>
              <w:pStyle w:val="UKPnumberedbody"/>
              <w:framePr w:hSpace="0" w:wrap="auto" w:vAnchor="margin" w:hAnchor="text" w:xAlign="left" w:yAlign="inline"/>
              <w:numPr>
                <w:ilvl w:val="0"/>
                <w:numId w:val="0"/>
              </w:numPr>
            </w:pPr>
          </w:p>
          <w:p w14:paraId="777987C2" w14:textId="28EE24D8" w:rsidR="00A866F7" w:rsidRDefault="00A866F7" w:rsidP="00A866F7">
            <w:pPr>
              <w:pStyle w:val="UKPnumberedbody"/>
              <w:framePr w:hSpace="0" w:wrap="auto" w:vAnchor="margin" w:hAnchor="text" w:xAlign="left" w:yAlign="inline"/>
              <w:numPr>
                <w:ilvl w:val="0"/>
                <w:numId w:val="4"/>
              </w:numPr>
            </w:pPr>
            <w:r>
              <w:t>Commission audience research where required, and provide insights and forecasts into current and potential audiences</w:t>
            </w:r>
          </w:p>
          <w:p w14:paraId="53083741" w14:textId="77777777" w:rsidR="00A866F7" w:rsidRDefault="00A866F7" w:rsidP="00A866F7">
            <w:pPr>
              <w:pStyle w:val="UKPnumberedbody"/>
              <w:framePr w:hSpace="0" w:wrap="auto" w:vAnchor="margin" w:hAnchor="text" w:xAlign="left" w:yAlign="inline"/>
              <w:numPr>
                <w:ilvl w:val="0"/>
                <w:numId w:val="0"/>
              </w:numPr>
            </w:pPr>
          </w:p>
          <w:p w14:paraId="0C5A0BA0" w14:textId="39010A29" w:rsidR="00A866F7" w:rsidRDefault="00A866F7" w:rsidP="00A866F7">
            <w:pPr>
              <w:pStyle w:val="UKPnumberedbody"/>
              <w:framePr w:hSpace="0" w:wrap="auto" w:vAnchor="margin" w:hAnchor="text" w:xAlign="left" w:yAlign="inline"/>
              <w:numPr>
                <w:ilvl w:val="0"/>
                <w:numId w:val="4"/>
              </w:numPr>
            </w:pPr>
            <w:r>
              <w:t xml:space="preserve">Work closely with colleagues in the Parliamentary Digital Service and Research and Information </w:t>
            </w:r>
            <w:r w:rsidR="00153F13">
              <w:br/>
            </w:r>
            <w:r>
              <w:t>team to realise consistent analytical approaches to gathering audience insights.</w:t>
            </w:r>
          </w:p>
          <w:p w14:paraId="13A1FD82" w14:textId="77777777" w:rsidR="00A866F7" w:rsidRDefault="00A866F7" w:rsidP="00A866F7">
            <w:pPr>
              <w:pStyle w:val="UKPnumberedbody"/>
              <w:framePr w:hSpace="0" w:wrap="auto" w:vAnchor="margin" w:hAnchor="text" w:xAlign="left" w:yAlign="inline"/>
              <w:numPr>
                <w:ilvl w:val="0"/>
                <w:numId w:val="0"/>
              </w:numPr>
            </w:pPr>
          </w:p>
          <w:p w14:paraId="7C90ADF8" w14:textId="77777777" w:rsidR="00A866F7" w:rsidRDefault="00A866F7" w:rsidP="00A866F7">
            <w:pPr>
              <w:pStyle w:val="UKPnumberedbody"/>
              <w:framePr w:hSpace="0" w:wrap="auto" w:vAnchor="margin" w:hAnchor="text" w:xAlign="left" w:yAlign="inline"/>
              <w:numPr>
                <w:ilvl w:val="0"/>
                <w:numId w:val="4"/>
              </w:numPr>
            </w:pPr>
            <w:r>
              <w:t>Monitor industry developments and identify opportunities for Participation to measure its impact.</w:t>
            </w:r>
          </w:p>
          <w:p w14:paraId="556F0970" w14:textId="77777777" w:rsidR="00A866F7" w:rsidRDefault="00A866F7" w:rsidP="00A866F7">
            <w:pPr>
              <w:pStyle w:val="ListParagraph"/>
            </w:pPr>
          </w:p>
          <w:p w14:paraId="09B93BD4" w14:textId="7A2F7F01" w:rsidR="00153F13" w:rsidRPr="00153F13" w:rsidRDefault="00A866F7" w:rsidP="00153F13">
            <w:pPr>
              <w:pStyle w:val="UKPnumberedbody"/>
              <w:framePr w:hSpace="0" w:wrap="auto" w:vAnchor="margin" w:hAnchor="text" w:xAlign="left" w:yAlign="inline"/>
              <w:numPr>
                <w:ilvl w:val="0"/>
                <w:numId w:val="4"/>
              </w:numPr>
            </w:pPr>
            <w:r w:rsidRPr="00C04402">
              <w:t xml:space="preserve">Supporting the principles of equality, diversity and inclusion, and role modelling them </w:t>
            </w:r>
            <w:proofErr w:type="gramStart"/>
            <w:r w:rsidRPr="00C04402">
              <w:t>at all times</w:t>
            </w:r>
            <w:proofErr w:type="gramEnd"/>
            <w:r w:rsidRPr="00C04402">
              <w:t>.</w:t>
            </w:r>
          </w:p>
          <w:p w14:paraId="5C8A3712" w14:textId="23A7FA4B" w:rsidR="00153F13" w:rsidRPr="00B24B15" w:rsidRDefault="00153F13" w:rsidP="00153F13">
            <w:pPr>
              <w:pStyle w:val="UKPnumberedbody"/>
              <w:framePr w:hSpace="0" w:wrap="auto" w:vAnchor="margin" w:hAnchor="text" w:xAlign="left" w:yAlign="inline"/>
              <w:numPr>
                <w:ilvl w:val="0"/>
                <w:numId w:val="0"/>
              </w:numPr>
              <w:ind w:left="360"/>
            </w:pPr>
          </w:p>
        </w:tc>
      </w:tr>
      <w:tr w:rsidR="00A866F7" w14:paraId="71651B58" w14:textId="77777777" w:rsidTr="000379EE">
        <w:trPr>
          <w:trHeight w:val="340"/>
        </w:trPr>
        <w:tc>
          <w:tcPr>
            <w:tcW w:w="190" w:type="dxa"/>
            <w:shd w:val="clear" w:color="auto" w:fill="38395F"/>
          </w:tcPr>
          <w:p w14:paraId="0DD8D74E" w14:textId="77777777" w:rsidR="00A866F7" w:rsidRDefault="00A866F7" w:rsidP="00A866F7">
            <w:pPr>
              <w:spacing w:line="276" w:lineRule="auto"/>
            </w:pPr>
          </w:p>
        </w:tc>
        <w:tc>
          <w:tcPr>
            <w:tcW w:w="9733" w:type="dxa"/>
            <w:shd w:val="clear" w:color="auto" w:fill="EAE8E4"/>
            <w:vAlign w:val="center"/>
          </w:tcPr>
          <w:p w14:paraId="52C88362" w14:textId="5C8F825E" w:rsidR="00A866F7" w:rsidRDefault="00A866F7" w:rsidP="00A866F7">
            <w:pPr>
              <w:pStyle w:val="UKPHeading2"/>
            </w:pPr>
            <w:r>
              <w:t>Qualifications</w:t>
            </w:r>
            <w:r w:rsidRPr="00357DCA">
              <w:t xml:space="preserve"> </w:t>
            </w:r>
          </w:p>
        </w:tc>
      </w:tr>
      <w:tr w:rsidR="00A866F7" w14:paraId="19D07605" w14:textId="77777777" w:rsidTr="000379EE">
        <w:trPr>
          <w:trHeight w:val="340"/>
        </w:trPr>
        <w:tc>
          <w:tcPr>
            <w:tcW w:w="190" w:type="dxa"/>
          </w:tcPr>
          <w:p w14:paraId="3E50BF20" w14:textId="77777777" w:rsidR="00A866F7" w:rsidRDefault="00A866F7" w:rsidP="00A866F7">
            <w:pPr>
              <w:spacing w:line="276" w:lineRule="auto"/>
            </w:pPr>
          </w:p>
        </w:tc>
        <w:tc>
          <w:tcPr>
            <w:tcW w:w="9733" w:type="dxa"/>
            <w:vAlign w:val="center"/>
          </w:tcPr>
          <w:p w14:paraId="75AEC969" w14:textId="24029CD1" w:rsidR="00A866F7" w:rsidRDefault="00A866F7" w:rsidP="00A866F7">
            <w:pPr>
              <w:spacing w:before="140" w:line="259" w:lineRule="auto"/>
              <w:ind w:right="17"/>
              <w:rPr>
                <w:color w:val="373051" w:themeColor="text1"/>
                <w:szCs w:val="22"/>
              </w:rPr>
            </w:pPr>
            <w:r>
              <w:rPr>
                <w:color w:val="373051" w:themeColor="text1"/>
                <w:szCs w:val="22"/>
              </w:rPr>
              <w:t xml:space="preserve">There are no mandatory qualifications for this role. </w:t>
            </w:r>
          </w:p>
          <w:p w14:paraId="23CBBCAE" w14:textId="2DD3329F" w:rsidR="00A866F7" w:rsidRPr="00A06AAA" w:rsidRDefault="00A866F7" w:rsidP="00A866F7">
            <w:pPr>
              <w:rPr>
                <w:color w:val="373051" w:themeColor="text1"/>
                <w:szCs w:val="22"/>
              </w:rPr>
            </w:pPr>
            <w:r w:rsidRPr="00A06AAA">
              <w:rPr>
                <w:color w:val="373051" w:themeColor="text1"/>
                <w:szCs w:val="22"/>
              </w:rPr>
              <w:t>The House Service are proud of our organisational Values, which will deliver our strategy. We are looking for people who can bring these values to life:</w:t>
            </w:r>
          </w:p>
          <w:p w14:paraId="5A123527" w14:textId="77777777" w:rsidR="00A866F7" w:rsidRPr="00A06AAA" w:rsidRDefault="00A866F7" w:rsidP="00153F13">
            <w:pPr>
              <w:pStyle w:val="ListParagraph"/>
              <w:numPr>
                <w:ilvl w:val="0"/>
                <w:numId w:val="10"/>
              </w:numPr>
              <w:spacing w:line="276" w:lineRule="auto"/>
              <w:rPr>
                <w:color w:val="373051" w:themeColor="text1"/>
              </w:rPr>
            </w:pPr>
            <w:r w:rsidRPr="00A06AAA">
              <w:rPr>
                <w:b/>
                <w:color w:val="373051" w:themeColor="text1"/>
              </w:rPr>
              <w:t>Inclusive</w:t>
            </w:r>
            <w:r w:rsidRPr="00A06AAA">
              <w:rPr>
                <w:color w:val="373051" w:themeColor="text1"/>
              </w:rPr>
              <w:t>: We value everyone equally; We respect each other; We all have a voice</w:t>
            </w:r>
          </w:p>
          <w:p w14:paraId="078E0020" w14:textId="77777777" w:rsidR="00A866F7" w:rsidRPr="00A06AAA" w:rsidRDefault="00A866F7" w:rsidP="00153F13">
            <w:pPr>
              <w:pStyle w:val="ListParagraph"/>
              <w:numPr>
                <w:ilvl w:val="0"/>
                <w:numId w:val="10"/>
              </w:numPr>
              <w:spacing w:line="276" w:lineRule="auto"/>
              <w:rPr>
                <w:color w:val="373051" w:themeColor="text1"/>
              </w:rPr>
            </w:pPr>
            <w:r w:rsidRPr="00A06AAA">
              <w:rPr>
                <w:b/>
                <w:color w:val="373051" w:themeColor="text1"/>
              </w:rPr>
              <w:t>Courageous</w:t>
            </w:r>
            <w:r w:rsidRPr="00A06AAA">
              <w:rPr>
                <w:color w:val="373051" w:themeColor="text1"/>
              </w:rPr>
              <w:t>:  We try new things; We own our actions and decisions; We learn from our mistakes</w:t>
            </w:r>
          </w:p>
          <w:p w14:paraId="6DA76EC4" w14:textId="77777777" w:rsidR="00A866F7" w:rsidRPr="00A06AAA" w:rsidRDefault="00A866F7" w:rsidP="00153F13">
            <w:pPr>
              <w:pStyle w:val="ListParagraph"/>
              <w:numPr>
                <w:ilvl w:val="0"/>
                <w:numId w:val="10"/>
              </w:numPr>
              <w:spacing w:line="276" w:lineRule="auto"/>
              <w:rPr>
                <w:color w:val="373051" w:themeColor="text1"/>
              </w:rPr>
            </w:pPr>
            <w:r w:rsidRPr="00A06AAA">
              <w:rPr>
                <w:b/>
                <w:color w:val="373051" w:themeColor="text1"/>
              </w:rPr>
              <w:t>Trusted:</w:t>
            </w:r>
            <w:r w:rsidRPr="00A06AAA">
              <w:rPr>
                <w:color w:val="373051" w:themeColor="text1"/>
              </w:rPr>
              <w:t xml:space="preserve"> We trust each other to do a good job; We are impartial; We build confidence in Parliament through our integrity</w:t>
            </w:r>
          </w:p>
          <w:p w14:paraId="3AC10458" w14:textId="41AAC9C8" w:rsidR="00A866F7" w:rsidRPr="005C37E6" w:rsidRDefault="00A866F7" w:rsidP="005C37E6">
            <w:pPr>
              <w:pStyle w:val="ListParagraph"/>
              <w:numPr>
                <w:ilvl w:val="0"/>
                <w:numId w:val="10"/>
              </w:numPr>
              <w:spacing w:line="276" w:lineRule="auto"/>
              <w:rPr>
                <w:color w:val="373051" w:themeColor="text1"/>
              </w:rPr>
            </w:pPr>
            <w:r w:rsidRPr="00A06AAA">
              <w:rPr>
                <w:b/>
                <w:color w:val="373051" w:themeColor="text1"/>
              </w:rPr>
              <w:t>Collaborative:</w:t>
            </w:r>
            <w:r w:rsidRPr="00A06AAA">
              <w:rPr>
                <w:color w:val="373051" w:themeColor="text1"/>
              </w:rPr>
              <w:t xml:space="preserve"> We share our knowledge and experience; We work towards a shared                             vision; We know we work better in a partnership</w:t>
            </w:r>
          </w:p>
        </w:tc>
      </w:tr>
      <w:tr w:rsidR="00A866F7" w14:paraId="4825D3A1" w14:textId="77777777" w:rsidTr="000379EE">
        <w:trPr>
          <w:trHeight w:val="340"/>
        </w:trPr>
        <w:tc>
          <w:tcPr>
            <w:tcW w:w="190" w:type="dxa"/>
          </w:tcPr>
          <w:p w14:paraId="6D4C4D52" w14:textId="77777777" w:rsidR="00A866F7" w:rsidRDefault="00A866F7" w:rsidP="00A866F7">
            <w:pPr>
              <w:spacing w:line="276" w:lineRule="auto"/>
            </w:pPr>
          </w:p>
        </w:tc>
        <w:tc>
          <w:tcPr>
            <w:tcW w:w="9733" w:type="dxa"/>
            <w:vAlign w:val="center"/>
          </w:tcPr>
          <w:p w14:paraId="665CB132" w14:textId="4820C294" w:rsidR="00A866F7" w:rsidRPr="000379EE" w:rsidRDefault="00A866F7" w:rsidP="00A866F7"/>
        </w:tc>
      </w:tr>
      <w:tr w:rsidR="00A866F7" w14:paraId="2AF79398" w14:textId="77777777" w:rsidTr="000379EE">
        <w:trPr>
          <w:trHeight w:val="340"/>
        </w:trPr>
        <w:tc>
          <w:tcPr>
            <w:tcW w:w="190" w:type="dxa"/>
          </w:tcPr>
          <w:p w14:paraId="67553112" w14:textId="77777777" w:rsidR="00A866F7" w:rsidRDefault="00A866F7" w:rsidP="00A866F7">
            <w:pPr>
              <w:spacing w:line="276" w:lineRule="auto"/>
            </w:pPr>
          </w:p>
        </w:tc>
        <w:tc>
          <w:tcPr>
            <w:tcW w:w="9733" w:type="dxa"/>
            <w:vAlign w:val="center"/>
          </w:tcPr>
          <w:tbl>
            <w:tblPr>
              <w:tblStyle w:val="TableGrid"/>
              <w:tblpPr w:rightFromText="181" w:topFromText="113" w:vertAnchor="text" w:horzAnchor="margin" w:tblpY="1"/>
              <w:tblOverlap w:val="never"/>
              <w:tblW w:w="9577" w:type="dxa"/>
              <w:tblLayout w:type="fixed"/>
              <w:tblLook w:val="04A0" w:firstRow="1" w:lastRow="0" w:firstColumn="1" w:lastColumn="0" w:noHBand="0" w:noVBand="1"/>
            </w:tblPr>
            <w:tblGrid>
              <w:gridCol w:w="6948"/>
              <w:gridCol w:w="795"/>
              <w:gridCol w:w="80"/>
              <w:gridCol w:w="714"/>
              <w:gridCol w:w="163"/>
              <w:gridCol w:w="632"/>
              <w:gridCol w:w="245"/>
            </w:tblGrid>
            <w:tr w:rsidR="00A866F7" w14:paraId="584E453B" w14:textId="77777777" w:rsidTr="000379EE">
              <w:trPr>
                <w:cantSplit/>
                <w:trHeight w:hRule="exact" w:val="150"/>
              </w:trPr>
              <w:tc>
                <w:tcPr>
                  <w:tcW w:w="5000" w:type="pct"/>
                  <w:gridSpan w:val="7"/>
                  <w:tcBorders>
                    <w:left w:val="nil"/>
                    <w:bottom w:val="single" w:sz="4" w:space="0" w:color="auto"/>
                    <w:right w:val="nil"/>
                  </w:tcBorders>
                  <w:shd w:val="clear" w:color="auto" w:fill="373051" w:themeFill="text1"/>
                </w:tcPr>
                <w:p w14:paraId="4A48721B" w14:textId="77777777" w:rsidR="00A866F7" w:rsidRDefault="00A866F7" w:rsidP="00A866F7"/>
              </w:tc>
            </w:tr>
            <w:tr w:rsidR="00A866F7" w14:paraId="41295A10" w14:textId="77777777" w:rsidTr="00510256">
              <w:trPr>
                <w:gridAfter w:val="1"/>
                <w:wAfter w:w="128" w:type="pct"/>
                <w:cantSplit/>
                <w:trHeight w:val="2252"/>
              </w:trPr>
              <w:tc>
                <w:tcPr>
                  <w:tcW w:w="3627" w:type="pct"/>
                  <w:tcBorders>
                    <w:left w:val="nil"/>
                    <w:bottom w:val="single" w:sz="2" w:space="0" w:color="auto"/>
                    <w:right w:val="nil"/>
                  </w:tcBorders>
                </w:tcPr>
                <w:p w14:paraId="4DC2D6F4" w14:textId="77777777" w:rsidR="00A866F7" w:rsidRPr="00226735" w:rsidRDefault="00A866F7" w:rsidP="00A866F7">
                  <w:pPr>
                    <w:pStyle w:val="UKPCriteriaHeading"/>
                    <w:framePr w:hSpace="0" w:wrap="auto" w:vAnchor="margin" w:hAnchor="text" w:xAlign="left" w:yAlign="inline"/>
                  </w:pPr>
                  <w:r w:rsidRPr="00226735">
                    <w:t>Skills and experience</w:t>
                  </w:r>
                </w:p>
                <w:p w14:paraId="46BD2568" w14:textId="77777777" w:rsidR="00A866F7" w:rsidRDefault="00A866F7" w:rsidP="00A866F7"/>
              </w:tc>
              <w:tc>
                <w:tcPr>
                  <w:tcW w:w="415" w:type="pct"/>
                  <w:tcBorders>
                    <w:left w:val="nil"/>
                    <w:bottom w:val="single" w:sz="2" w:space="0" w:color="auto"/>
                    <w:right w:val="nil"/>
                  </w:tcBorders>
                  <w:textDirection w:val="tbRl"/>
                  <w:vAlign w:val="center"/>
                </w:tcPr>
                <w:p w14:paraId="6150EDA8" w14:textId="77777777" w:rsidR="00A866F7" w:rsidRPr="00D16C47" w:rsidRDefault="00A866F7" w:rsidP="00A866F7">
                  <w:pPr>
                    <w:ind w:left="122" w:right="-916"/>
                    <w:rPr>
                      <w:b/>
                      <w:sz w:val="28"/>
                      <w:szCs w:val="28"/>
                    </w:rPr>
                  </w:pPr>
                  <w:r w:rsidRPr="00D16C47">
                    <w:rPr>
                      <w:b/>
                      <w:color w:val="3D4071"/>
                      <w:spacing w:val="2"/>
                      <w:sz w:val="28"/>
                      <w:szCs w:val="28"/>
                    </w:rPr>
                    <w:t>Application</w:t>
                  </w:r>
                </w:p>
              </w:tc>
              <w:tc>
                <w:tcPr>
                  <w:tcW w:w="415" w:type="pct"/>
                  <w:gridSpan w:val="2"/>
                  <w:tcBorders>
                    <w:left w:val="nil"/>
                    <w:bottom w:val="single" w:sz="2" w:space="0" w:color="auto"/>
                    <w:right w:val="nil"/>
                  </w:tcBorders>
                  <w:textDirection w:val="tbRl"/>
                  <w:vAlign w:val="center"/>
                </w:tcPr>
                <w:p w14:paraId="78BA2EED" w14:textId="77777777" w:rsidR="00A866F7" w:rsidRPr="00D16C47" w:rsidRDefault="00A866F7" w:rsidP="00A866F7">
                  <w:pPr>
                    <w:ind w:left="122" w:right="-916"/>
                    <w:rPr>
                      <w:b/>
                      <w:sz w:val="28"/>
                      <w:szCs w:val="28"/>
                    </w:rPr>
                  </w:pPr>
                  <w:r>
                    <w:rPr>
                      <w:b/>
                      <w:color w:val="3D4071"/>
                      <w:spacing w:val="2"/>
                      <w:sz w:val="28"/>
                      <w:szCs w:val="28"/>
                    </w:rPr>
                    <w:t>Test/Exercise</w:t>
                  </w:r>
                </w:p>
              </w:tc>
              <w:tc>
                <w:tcPr>
                  <w:tcW w:w="415" w:type="pct"/>
                  <w:gridSpan w:val="2"/>
                  <w:tcBorders>
                    <w:left w:val="nil"/>
                    <w:right w:val="nil"/>
                  </w:tcBorders>
                  <w:textDirection w:val="tbRl"/>
                  <w:vAlign w:val="center"/>
                </w:tcPr>
                <w:p w14:paraId="19A745B1" w14:textId="77777777" w:rsidR="00A866F7" w:rsidRPr="00D16C47" w:rsidRDefault="00A866F7" w:rsidP="00A866F7">
                  <w:pPr>
                    <w:ind w:left="122" w:right="-916"/>
                    <w:rPr>
                      <w:b/>
                      <w:sz w:val="28"/>
                      <w:szCs w:val="28"/>
                    </w:rPr>
                  </w:pPr>
                  <w:r>
                    <w:rPr>
                      <w:b/>
                      <w:color w:val="3D4071"/>
                      <w:spacing w:val="2"/>
                      <w:sz w:val="28"/>
                      <w:szCs w:val="28"/>
                    </w:rPr>
                    <w:t>Interview</w:t>
                  </w:r>
                </w:p>
              </w:tc>
            </w:tr>
            <w:tr w:rsidR="00A866F7" w14:paraId="75070B9D" w14:textId="77777777" w:rsidTr="000379EE">
              <w:trPr>
                <w:cantSplit/>
                <w:trHeight w:val="1535"/>
              </w:trPr>
              <w:tc>
                <w:tcPr>
                  <w:tcW w:w="3627" w:type="pct"/>
                  <w:tcBorders>
                    <w:top w:val="single" w:sz="2" w:space="0" w:color="auto"/>
                    <w:left w:val="nil"/>
                    <w:bottom w:val="single" w:sz="2" w:space="0" w:color="auto"/>
                    <w:right w:val="nil"/>
                  </w:tcBorders>
                  <w:shd w:val="pct10" w:color="auto" w:fill="auto"/>
                </w:tcPr>
                <w:p w14:paraId="6A70EB94" w14:textId="43302621" w:rsidR="00A866F7" w:rsidRDefault="00A866F7" w:rsidP="00A866F7">
                  <w:pPr>
                    <w:pStyle w:val="UKPCriteriaHeading"/>
                    <w:framePr w:hSpace="0" w:wrap="auto" w:vAnchor="margin" w:hAnchor="text" w:xAlign="left" w:yAlign="inline"/>
                  </w:pPr>
                  <w:r>
                    <w:t>Criteria 1 – Analysing and Decision Making</w:t>
                  </w:r>
                </w:p>
                <w:p w14:paraId="753C12D9" w14:textId="644B689D" w:rsidR="00A866F7" w:rsidRDefault="00A866F7" w:rsidP="00A866F7">
                  <w:pPr>
                    <w:pStyle w:val="UKPCriteriabody"/>
                    <w:framePr w:hSpace="0" w:wrap="auto" w:vAnchor="margin" w:hAnchor="text" w:xAlign="left" w:yAlign="inline"/>
                  </w:pPr>
                  <w:r w:rsidRPr="006D7B2E">
                    <w:t>Significant experience of using advanced audience research tools and techniques to produce audience insight relevant to an operational business - manipulating both internal and external data sources against strategic department needs.</w:t>
                  </w:r>
                </w:p>
              </w:tc>
              <w:tc>
                <w:tcPr>
                  <w:tcW w:w="457" w:type="pct"/>
                  <w:gridSpan w:val="2"/>
                  <w:tcBorders>
                    <w:top w:val="single" w:sz="2" w:space="0" w:color="auto"/>
                    <w:left w:val="nil"/>
                    <w:bottom w:val="single" w:sz="2" w:space="0" w:color="auto"/>
                    <w:right w:val="nil"/>
                  </w:tcBorders>
                  <w:shd w:val="pct10" w:color="auto" w:fill="auto"/>
                  <w:vAlign w:val="center"/>
                </w:tcPr>
                <w:p w14:paraId="1CAC0B71" w14:textId="77777777" w:rsidR="00A866F7" w:rsidRPr="00AA4608" w:rsidRDefault="00A866F7" w:rsidP="00A866F7">
                  <w:pPr>
                    <w:spacing w:before="171"/>
                    <w:ind w:left="115"/>
                    <w:rPr>
                      <w:b/>
                      <w:color w:val="373051" w:themeColor="text1"/>
                      <w:sz w:val="32"/>
                      <w:szCs w:val="32"/>
                    </w:rPr>
                  </w:pPr>
                  <w:r w:rsidRPr="00AA4608">
                    <w:rPr>
                      <w:b/>
                      <w:color w:val="373051" w:themeColor="text1"/>
                      <w:sz w:val="32"/>
                      <w:szCs w:val="32"/>
                    </w:rPr>
                    <w:t>x</w:t>
                  </w:r>
                </w:p>
                <w:p w14:paraId="0F3FA43A" w14:textId="77777777" w:rsidR="00A866F7" w:rsidRDefault="00A866F7" w:rsidP="00A866F7">
                  <w:pPr>
                    <w:spacing w:before="171"/>
                    <w:ind w:left="115"/>
                    <w:rPr>
                      <w:b/>
                      <w:color w:val="3D4071"/>
                    </w:rPr>
                  </w:pPr>
                </w:p>
              </w:tc>
              <w:tc>
                <w:tcPr>
                  <w:tcW w:w="458" w:type="pct"/>
                  <w:gridSpan w:val="2"/>
                  <w:tcBorders>
                    <w:top w:val="single" w:sz="2" w:space="0" w:color="auto"/>
                    <w:left w:val="nil"/>
                    <w:bottom w:val="single" w:sz="2" w:space="0" w:color="auto"/>
                    <w:right w:val="nil"/>
                  </w:tcBorders>
                  <w:shd w:val="pct10" w:color="auto" w:fill="auto"/>
                  <w:vAlign w:val="center"/>
                </w:tcPr>
                <w:p w14:paraId="71AAEEEE" w14:textId="77777777" w:rsidR="00A866F7" w:rsidRDefault="00A866F7" w:rsidP="00A866F7">
                  <w:pPr>
                    <w:spacing w:before="171"/>
                    <w:ind w:left="115"/>
                    <w:rPr>
                      <w:b/>
                      <w:color w:val="3D4071"/>
                    </w:rPr>
                  </w:pPr>
                </w:p>
              </w:tc>
              <w:tc>
                <w:tcPr>
                  <w:tcW w:w="458" w:type="pct"/>
                  <w:gridSpan w:val="2"/>
                  <w:tcBorders>
                    <w:top w:val="single" w:sz="2" w:space="0" w:color="auto"/>
                    <w:left w:val="nil"/>
                    <w:bottom w:val="single" w:sz="2" w:space="0" w:color="auto"/>
                    <w:right w:val="nil"/>
                  </w:tcBorders>
                  <w:shd w:val="pct10" w:color="auto" w:fill="auto"/>
                  <w:vAlign w:val="center"/>
                </w:tcPr>
                <w:p w14:paraId="459D2289" w14:textId="77777777" w:rsidR="00A866F7" w:rsidRPr="00AA4608" w:rsidRDefault="00A866F7" w:rsidP="00A866F7">
                  <w:pPr>
                    <w:spacing w:before="171"/>
                    <w:ind w:left="115"/>
                    <w:rPr>
                      <w:b/>
                      <w:color w:val="373051" w:themeColor="text1"/>
                      <w:sz w:val="32"/>
                      <w:szCs w:val="32"/>
                    </w:rPr>
                  </w:pPr>
                  <w:r w:rsidRPr="00AA4608">
                    <w:rPr>
                      <w:b/>
                      <w:color w:val="373051" w:themeColor="text1"/>
                      <w:sz w:val="32"/>
                      <w:szCs w:val="32"/>
                    </w:rPr>
                    <w:t>x</w:t>
                  </w:r>
                </w:p>
                <w:p w14:paraId="3842C833" w14:textId="77777777" w:rsidR="00A866F7" w:rsidRDefault="00A866F7" w:rsidP="00A866F7">
                  <w:pPr>
                    <w:spacing w:before="171"/>
                    <w:ind w:left="115"/>
                    <w:rPr>
                      <w:b/>
                      <w:color w:val="3D4071"/>
                    </w:rPr>
                  </w:pPr>
                </w:p>
              </w:tc>
            </w:tr>
            <w:tr w:rsidR="00A866F7" w14:paraId="10DB63AB" w14:textId="77777777" w:rsidTr="000379EE">
              <w:trPr>
                <w:cantSplit/>
                <w:trHeight w:val="1134"/>
              </w:trPr>
              <w:tc>
                <w:tcPr>
                  <w:tcW w:w="3627" w:type="pct"/>
                  <w:tcBorders>
                    <w:top w:val="single" w:sz="2" w:space="0" w:color="auto"/>
                    <w:left w:val="nil"/>
                    <w:bottom w:val="single" w:sz="2" w:space="0" w:color="auto"/>
                    <w:right w:val="nil"/>
                  </w:tcBorders>
                </w:tcPr>
                <w:p w14:paraId="2A5583FE" w14:textId="28783B6C" w:rsidR="00A866F7" w:rsidRDefault="00A866F7" w:rsidP="00A866F7">
                  <w:pPr>
                    <w:pStyle w:val="UKPCriteriaHeading"/>
                    <w:framePr w:hSpace="0" w:wrap="auto" w:vAnchor="margin" w:hAnchor="text" w:xAlign="left" w:yAlign="inline"/>
                  </w:pPr>
                  <w:r>
                    <w:t>Criteria 2 – Analysing and Decision Making</w:t>
                  </w:r>
                </w:p>
                <w:p w14:paraId="235B72EC" w14:textId="39CC303D" w:rsidR="00A866F7" w:rsidRDefault="00A866F7" w:rsidP="00A866F7">
                  <w:pPr>
                    <w:pStyle w:val="UKPCriteriabody"/>
                    <w:framePr w:hSpace="0" w:wrap="auto" w:vAnchor="margin" w:hAnchor="text" w:xAlign="left" w:yAlign="inline"/>
                  </w:pPr>
                  <w:r w:rsidRPr="006D7B2E">
                    <w:t>Strong quantitative and qualitative analytical skills, particularly working creatively with existing data sources / large data sets, with the ability to use multiple datasets</w:t>
                  </w:r>
                  <w:r>
                    <w:t xml:space="preserve"> (</w:t>
                  </w:r>
                  <w:proofErr w:type="spellStart"/>
                  <w:r>
                    <w:t>e.g</w:t>
                  </w:r>
                  <w:proofErr w:type="spellEnd"/>
                  <w:r>
                    <w:t xml:space="preserve"> third party data, CRM, GA)</w:t>
                  </w:r>
                  <w:r w:rsidRPr="006D7B2E">
                    <w:t xml:space="preserve"> in one narrative</w:t>
                  </w:r>
                  <w:r>
                    <w:t xml:space="preserve">.  </w:t>
                  </w:r>
                </w:p>
              </w:tc>
              <w:tc>
                <w:tcPr>
                  <w:tcW w:w="457" w:type="pct"/>
                  <w:gridSpan w:val="2"/>
                  <w:tcBorders>
                    <w:top w:val="single" w:sz="2" w:space="0" w:color="auto"/>
                    <w:left w:val="nil"/>
                    <w:bottom w:val="single" w:sz="2" w:space="0" w:color="auto"/>
                    <w:right w:val="nil"/>
                  </w:tcBorders>
                  <w:vAlign w:val="center"/>
                </w:tcPr>
                <w:p w14:paraId="0654869A" w14:textId="77777777" w:rsidR="00A866F7" w:rsidRPr="00AA4608" w:rsidRDefault="00A866F7" w:rsidP="00A866F7">
                  <w:pPr>
                    <w:spacing w:before="171"/>
                    <w:ind w:left="115"/>
                    <w:rPr>
                      <w:b/>
                      <w:color w:val="373051" w:themeColor="text1"/>
                      <w:sz w:val="32"/>
                      <w:szCs w:val="32"/>
                    </w:rPr>
                  </w:pPr>
                  <w:r w:rsidRPr="00AA4608">
                    <w:rPr>
                      <w:b/>
                      <w:color w:val="373051" w:themeColor="text1"/>
                      <w:sz w:val="32"/>
                      <w:szCs w:val="32"/>
                    </w:rPr>
                    <w:t>x</w:t>
                  </w:r>
                </w:p>
                <w:p w14:paraId="73BC84A1" w14:textId="77777777" w:rsidR="00A866F7" w:rsidRDefault="00A866F7" w:rsidP="00A866F7">
                  <w:pPr>
                    <w:spacing w:before="171"/>
                    <w:ind w:left="115"/>
                    <w:rPr>
                      <w:b/>
                      <w:color w:val="3D4071"/>
                    </w:rPr>
                  </w:pPr>
                </w:p>
              </w:tc>
              <w:tc>
                <w:tcPr>
                  <w:tcW w:w="458" w:type="pct"/>
                  <w:gridSpan w:val="2"/>
                  <w:tcBorders>
                    <w:top w:val="single" w:sz="2" w:space="0" w:color="auto"/>
                    <w:left w:val="nil"/>
                    <w:bottom w:val="single" w:sz="2" w:space="0" w:color="auto"/>
                    <w:right w:val="nil"/>
                  </w:tcBorders>
                  <w:vAlign w:val="center"/>
                </w:tcPr>
                <w:p w14:paraId="223907A8" w14:textId="7DA0804A" w:rsidR="00A866F7" w:rsidRPr="00AA4608" w:rsidRDefault="00A866F7" w:rsidP="00A866F7">
                  <w:pPr>
                    <w:spacing w:before="171"/>
                    <w:ind w:left="115"/>
                    <w:rPr>
                      <w:b/>
                      <w:color w:val="373051" w:themeColor="text1"/>
                      <w:sz w:val="32"/>
                      <w:szCs w:val="32"/>
                    </w:rPr>
                  </w:pPr>
                </w:p>
                <w:p w14:paraId="00E7728E" w14:textId="77777777" w:rsidR="00A866F7" w:rsidRDefault="00A866F7" w:rsidP="00A866F7">
                  <w:pPr>
                    <w:spacing w:before="171"/>
                    <w:ind w:left="115"/>
                    <w:rPr>
                      <w:b/>
                      <w:color w:val="3D4071"/>
                    </w:rPr>
                  </w:pPr>
                </w:p>
              </w:tc>
              <w:tc>
                <w:tcPr>
                  <w:tcW w:w="458" w:type="pct"/>
                  <w:gridSpan w:val="2"/>
                  <w:tcBorders>
                    <w:top w:val="single" w:sz="2" w:space="0" w:color="auto"/>
                    <w:left w:val="nil"/>
                    <w:bottom w:val="single" w:sz="2" w:space="0" w:color="auto"/>
                    <w:right w:val="nil"/>
                  </w:tcBorders>
                  <w:vAlign w:val="center"/>
                </w:tcPr>
                <w:p w14:paraId="4A225FBE" w14:textId="77777777" w:rsidR="00A866F7" w:rsidRPr="00AA4608" w:rsidRDefault="00A866F7" w:rsidP="00A866F7">
                  <w:pPr>
                    <w:spacing w:before="171"/>
                    <w:ind w:left="115"/>
                    <w:rPr>
                      <w:b/>
                      <w:color w:val="373051" w:themeColor="text1"/>
                      <w:sz w:val="32"/>
                      <w:szCs w:val="32"/>
                    </w:rPr>
                  </w:pPr>
                  <w:r w:rsidRPr="00AA4608">
                    <w:rPr>
                      <w:b/>
                      <w:color w:val="373051" w:themeColor="text1"/>
                      <w:sz w:val="32"/>
                      <w:szCs w:val="32"/>
                    </w:rPr>
                    <w:t>x</w:t>
                  </w:r>
                </w:p>
                <w:p w14:paraId="23BFD1AB" w14:textId="77777777" w:rsidR="00A866F7" w:rsidRDefault="00A866F7" w:rsidP="00A866F7">
                  <w:pPr>
                    <w:spacing w:before="171"/>
                    <w:ind w:left="115"/>
                    <w:rPr>
                      <w:b/>
                      <w:color w:val="3D4071"/>
                    </w:rPr>
                  </w:pPr>
                </w:p>
              </w:tc>
            </w:tr>
            <w:tr w:rsidR="00A866F7" w14:paraId="326A1DDB" w14:textId="77777777" w:rsidTr="000379EE">
              <w:trPr>
                <w:cantSplit/>
                <w:trHeight w:val="1134"/>
              </w:trPr>
              <w:tc>
                <w:tcPr>
                  <w:tcW w:w="3627" w:type="pct"/>
                  <w:tcBorders>
                    <w:top w:val="single" w:sz="2" w:space="0" w:color="auto"/>
                    <w:left w:val="nil"/>
                    <w:bottom w:val="single" w:sz="2" w:space="0" w:color="auto"/>
                    <w:right w:val="nil"/>
                  </w:tcBorders>
                  <w:shd w:val="pct10" w:color="auto" w:fill="auto"/>
                </w:tcPr>
                <w:p w14:paraId="4B8B42BB" w14:textId="42820DF5" w:rsidR="00A866F7" w:rsidRDefault="00A866F7" w:rsidP="00A866F7">
                  <w:pPr>
                    <w:pStyle w:val="UKPCriteriaHeading"/>
                    <w:framePr w:hSpace="0" w:wrap="auto" w:vAnchor="margin" w:hAnchor="text" w:xAlign="left" w:yAlign="inline"/>
                  </w:pPr>
                  <w:r>
                    <w:t>Criteria 3 – Communicating</w:t>
                  </w:r>
                </w:p>
                <w:p w14:paraId="668AA57B" w14:textId="5CFAA678" w:rsidR="00A866F7" w:rsidRDefault="00A866F7" w:rsidP="00A866F7">
                  <w:pPr>
                    <w:pStyle w:val="UKPCriteriabody"/>
                    <w:framePr w:hSpace="0" w:wrap="auto" w:vAnchor="margin" w:hAnchor="text" w:xAlign="left" w:yAlign="inline"/>
                  </w:pPr>
                  <w:r w:rsidRPr="00D42765">
                    <w:t>Experience of producing and presenting audience research to senior stakeholders, providing insights and forecasts into current and potential audiences, which drive tangible solutions to increase audience reach and engagement with UK Parliament.</w:t>
                  </w:r>
                  <w:r>
                    <w:t xml:space="preserve"> </w:t>
                  </w:r>
                </w:p>
              </w:tc>
              <w:tc>
                <w:tcPr>
                  <w:tcW w:w="457" w:type="pct"/>
                  <w:gridSpan w:val="2"/>
                  <w:tcBorders>
                    <w:top w:val="single" w:sz="2" w:space="0" w:color="auto"/>
                    <w:left w:val="nil"/>
                    <w:bottom w:val="single" w:sz="2" w:space="0" w:color="auto"/>
                    <w:right w:val="nil"/>
                  </w:tcBorders>
                  <w:shd w:val="pct10" w:color="auto" w:fill="auto"/>
                  <w:vAlign w:val="center"/>
                </w:tcPr>
                <w:p w14:paraId="6FFB534C" w14:textId="0100143B" w:rsidR="00A866F7" w:rsidRPr="00AA4608" w:rsidRDefault="00A866F7" w:rsidP="00A866F7">
                  <w:pPr>
                    <w:spacing w:before="171"/>
                    <w:ind w:left="115"/>
                    <w:rPr>
                      <w:b/>
                      <w:color w:val="373051" w:themeColor="text1"/>
                      <w:sz w:val="32"/>
                      <w:szCs w:val="32"/>
                    </w:rPr>
                  </w:pPr>
                  <w:r>
                    <w:rPr>
                      <w:b/>
                      <w:color w:val="373051" w:themeColor="text1"/>
                      <w:sz w:val="32"/>
                      <w:szCs w:val="32"/>
                    </w:rPr>
                    <w:t>x</w:t>
                  </w:r>
                </w:p>
                <w:p w14:paraId="17B76EDE" w14:textId="77777777" w:rsidR="00A866F7" w:rsidRDefault="00A866F7" w:rsidP="00A866F7">
                  <w:pPr>
                    <w:spacing w:before="171"/>
                    <w:ind w:left="115"/>
                    <w:rPr>
                      <w:b/>
                      <w:color w:val="3D4071"/>
                    </w:rPr>
                  </w:pPr>
                </w:p>
              </w:tc>
              <w:tc>
                <w:tcPr>
                  <w:tcW w:w="458" w:type="pct"/>
                  <w:gridSpan w:val="2"/>
                  <w:tcBorders>
                    <w:top w:val="single" w:sz="2" w:space="0" w:color="auto"/>
                    <w:left w:val="nil"/>
                    <w:bottom w:val="single" w:sz="2" w:space="0" w:color="auto"/>
                    <w:right w:val="nil"/>
                  </w:tcBorders>
                  <w:shd w:val="pct10" w:color="auto" w:fill="auto"/>
                  <w:vAlign w:val="center"/>
                </w:tcPr>
                <w:p w14:paraId="7324EF9F" w14:textId="2D53C02C" w:rsidR="00A866F7" w:rsidRPr="00AA4608" w:rsidRDefault="00A866F7" w:rsidP="00A866F7">
                  <w:pPr>
                    <w:spacing w:before="171"/>
                    <w:ind w:left="115"/>
                    <w:rPr>
                      <w:b/>
                      <w:color w:val="373051" w:themeColor="text1"/>
                      <w:sz w:val="32"/>
                      <w:szCs w:val="32"/>
                    </w:rPr>
                  </w:pPr>
                </w:p>
                <w:p w14:paraId="6B0990B5" w14:textId="77777777" w:rsidR="00A866F7" w:rsidRDefault="00A866F7" w:rsidP="00A866F7">
                  <w:pPr>
                    <w:spacing w:before="171"/>
                    <w:ind w:left="115"/>
                    <w:rPr>
                      <w:b/>
                      <w:color w:val="3D4071"/>
                    </w:rPr>
                  </w:pPr>
                </w:p>
              </w:tc>
              <w:tc>
                <w:tcPr>
                  <w:tcW w:w="458" w:type="pct"/>
                  <w:gridSpan w:val="2"/>
                  <w:tcBorders>
                    <w:top w:val="single" w:sz="2" w:space="0" w:color="auto"/>
                    <w:left w:val="nil"/>
                    <w:bottom w:val="single" w:sz="2" w:space="0" w:color="auto"/>
                    <w:right w:val="nil"/>
                  </w:tcBorders>
                  <w:shd w:val="pct10" w:color="auto" w:fill="auto"/>
                  <w:vAlign w:val="center"/>
                </w:tcPr>
                <w:p w14:paraId="690169F6" w14:textId="77777777" w:rsidR="00A866F7" w:rsidRPr="00AA4608" w:rsidRDefault="00A866F7" w:rsidP="00A866F7">
                  <w:pPr>
                    <w:spacing w:before="171"/>
                    <w:ind w:left="115"/>
                    <w:rPr>
                      <w:b/>
                      <w:color w:val="373051" w:themeColor="text1"/>
                      <w:sz w:val="32"/>
                      <w:szCs w:val="32"/>
                    </w:rPr>
                  </w:pPr>
                  <w:r w:rsidRPr="00AA4608">
                    <w:rPr>
                      <w:b/>
                      <w:color w:val="373051" w:themeColor="text1"/>
                      <w:sz w:val="32"/>
                      <w:szCs w:val="32"/>
                    </w:rPr>
                    <w:t>x</w:t>
                  </w:r>
                </w:p>
                <w:p w14:paraId="764AE618" w14:textId="77777777" w:rsidR="00A866F7" w:rsidRDefault="00A866F7" w:rsidP="00A866F7">
                  <w:pPr>
                    <w:spacing w:before="171"/>
                    <w:ind w:left="115"/>
                    <w:rPr>
                      <w:b/>
                      <w:color w:val="3D4071"/>
                    </w:rPr>
                  </w:pPr>
                </w:p>
              </w:tc>
            </w:tr>
            <w:tr w:rsidR="00A866F7" w14:paraId="5DB1CCD7" w14:textId="77777777" w:rsidTr="000379EE">
              <w:trPr>
                <w:cantSplit/>
                <w:trHeight w:val="1134"/>
              </w:trPr>
              <w:tc>
                <w:tcPr>
                  <w:tcW w:w="3627" w:type="pct"/>
                  <w:tcBorders>
                    <w:top w:val="single" w:sz="2" w:space="0" w:color="auto"/>
                    <w:left w:val="nil"/>
                    <w:bottom w:val="single" w:sz="2" w:space="0" w:color="auto"/>
                    <w:right w:val="nil"/>
                  </w:tcBorders>
                </w:tcPr>
                <w:p w14:paraId="2C082D35" w14:textId="3CC835F6" w:rsidR="00A866F7" w:rsidRDefault="00A866F7" w:rsidP="00A866F7">
                  <w:pPr>
                    <w:pStyle w:val="UKPCriteriaHeading"/>
                    <w:framePr w:hSpace="0" w:wrap="auto" w:vAnchor="margin" w:hAnchor="text" w:xAlign="left" w:yAlign="inline"/>
                  </w:pPr>
                  <w:r w:rsidRPr="00AA4608">
                    <w:t>Criteria</w:t>
                  </w:r>
                  <w:r>
                    <w:t xml:space="preserve"> 4 – Planning and Organising</w:t>
                  </w:r>
                </w:p>
                <w:p w14:paraId="32A74975" w14:textId="26EBF21C" w:rsidR="00A866F7" w:rsidRDefault="00A866F7" w:rsidP="00A866F7">
                  <w:pPr>
                    <w:pStyle w:val="UKPCriteriabody"/>
                    <w:framePr w:hSpace="0" w:wrap="auto" w:vAnchor="margin" w:hAnchor="text" w:xAlign="left" w:yAlign="inline"/>
                  </w:pPr>
                  <w:r w:rsidRPr="006D7B2E">
                    <w:t>Experience of producing an audience development strategy across all relevant distribution channels, both online and offline.</w:t>
                  </w:r>
                </w:p>
              </w:tc>
              <w:tc>
                <w:tcPr>
                  <w:tcW w:w="457" w:type="pct"/>
                  <w:gridSpan w:val="2"/>
                  <w:tcBorders>
                    <w:top w:val="single" w:sz="2" w:space="0" w:color="auto"/>
                    <w:left w:val="nil"/>
                    <w:bottom w:val="single" w:sz="2" w:space="0" w:color="auto"/>
                    <w:right w:val="nil"/>
                  </w:tcBorders>
                  <w:vAlign w:val="center"/>
                </w:tcPr>
                <w:p w14:paraId="7FCA7058" w14:textId="14DD59DA" w:rsidR="00A866F7" w:rsidRPr="00AA4608" w:rsidRDefault="00A866F7" w:rsidP="00A866F7">
                  <w:pPr>
                    <w:spacing w:before="171"/>
                    <w:ind w:left="115"/>
                    <w:rPr>
                      <w:b/>
                      <w:color w:val="373051" w:themeColor="text1"/>
                      <w:sz w:val="32"/>
                      <w:szCs w:val="32"/>
                    </w:rPr>
                  </w:pPr>
                </w:p>
                <w:p w14:paraId="338B5C8C" w14:textId="77777777" w:rsidR="00A866F7" w:rsidRDefault="00A866F7" w:rsidP="00A866F7">
                  <w:pPr>
                    <w:spacing w:before="171"/>
                    <w:ind w:left="115"/>
                    <w:rPr>
                      <w:b/>
                      <w:color w:val="3D4071"/>
                    </w:rPr>
                  </w:pPr>
                </w:p>
              </w:tc>
              <w:tc>
                <w:tcPr>
                  <w:tcW w:w="458" w:type="pct"/>
                  <w:gridSpan w:val="2"/>
                  <w:tcBorders>
                    <w:top w:val="single" w:sz="2" w:space="0" w:color="auto"/>
                    <w:left w:val="nil"/>
                    <w:bottom w:val="single" w:sz="2" w:space="0" w:color="auto"/>
                    <w:right w:val="nil"/>
                  </w:tcBorders>
                  <w:vAlign w:val="center"/>
                </w:tcPr>
                <w:p w14:paraId="01F2FEE1" w14:textId="0ACCB014" w:rsidR="00A866F7" w:rsidRPr="00AA4608" w:rsidRDefault="00A866F7" w:rsidP="00A866F7">
                  <w:pPr>
                    <w:spacing w:before="171"/>
                    <w:ind w:left="115"/>
                    <w:rPr>
                      <w:b/>
                      <w:color w:val="373051" w:themeColor="text1"/>
                      <w:sz w:val="32"/>
                      <w:szCs w:val="32"/>
                    </w:rPr>
                  </w:pPr>
                  <w:r>
                    <w:rPr>
                      <w:b/>
                      <w:color w:val="373051" w:themeColor="text1"/>
                      <w:sz w:val="32"/>
                      <w:szCs w:val="32"/>
                    </w:rPr>
                    <w:t>x</w:t>
                  </w:r>
                </w:p>
                <w:p w14:paraId="7C68F760" w14:textId="77777777" w:rsidR="00A866F7" w:rsidRDefault="00A866F7" w:rsidP="00A866F7">
                  <w:pPr>
                    <w:spacing w:before="171"/>
                    <w:ind w:left="115"/>
                    <w:rPr>
                      <w:b/>
                      <w:color w:val="3D4071"/>
                    </w:rPr>
                  </w:pPr>
                </w:p>
              </w:tc>
              <w:tc>
                <w:tcPr>
                  <w:tcW w:w="458" w:type="pct"/>
                  <w:gridSpan w:val="2"/>
                  <w:tcBorders>
                    <w:top w:val="single" w:sz="2" w:space="0" w:color="auto"/>
                    <w:left w:val="nil"/>
                    <w:bottom w:val="single" w:sz="2" w:space="0" w:color="auto"/>
                    <w:right w:val="nil"/>
                  </w:tcBorders>
                  <w:vAlign w:val="center"/>
                </w:tcPr>
                <w:p w14:paraId="61E71B27" w14:textId="698BA55D" w:rsidR="00A866F7" w:rsidRPr="00AA4608" w:rsidRDefault="00A866F7" w:rsidP="00A866F7">
                  <w:pPr>
                    <w:spacing w:before="171"/>
                    <w:ind w:left="115"/>
                    <w:rPr>
                      <w:b/>
                      <w:color w:val="373051" w:themeColor="text1"/>
                      <w:sz w:val="32"/>
                      <w:szCs w:val="32"/>
                    </w:rPr>
                  </w:pPr>
                  <w:r>
                    <w:rPr>
                      <w:b/>
                      <w:color w:val="373051" w:themeColor="text1"/>
                      <w:sz w:val="32"/>
                      <w:szCs w:val="32"/>
                    </w:rPr>
                    <w:t>x</w:t>
                  </w:r>
                </w:p>
                <w:p w14:paraId="7A099BFA" w14:textId="77777777" w:rsidR="00A866F7" w:rsidRDefault="00A866F7" w:rsidP="00A866F7">
                  <w:pPr>
                    <w:spacing w:before="171"/>
                    <w:ind w:left="115"/>
                    <w:rPr>
                      <w:b/>
                      <w:color w:val="3D4071"/>
                    </w:rPr>
                  </w:pPr>
                </w:p>
              </w:tc>
            </w:tr>
            <w:tr w:rsidR="00A866F7" w14:paraId="1E0D71CF" w14:textId="77777777" w:rsidTr="000379EE">
              <w:trPr>
                <w:cantSplit/>
                <w:trHeight w:val="1134"/>
              </w:trPr>
              <w:tc>
                <w:tcPr>
                  <w:tcW w:w="3627" w:type="pct"/>
                  <w:tcBorders>
                    <w:top w:val="single" w:sz="2" w:space="0" w:color="auto"/>
                    <w:left w:val="nil"/>
                    <w:bottom w:val="single" w:sz="2" w:space="0" w:color="auto"/>
                    <w:right w:val="nil"/>
                  </w:tcBorders>
                  <w:shd w:val="pct10" w:color="auto" w:fill="auto"/>
                </w:tcPr>
                <w:p w14:paraId="090C3A3D" w14:textId="2A5B92B7" w:rsidR="00A866F7" w:rsidRDefault="00A866F7" w:rsidP="00A866F7">
                  <w:pPr>
                    <w:pStyle w:val="UKPCriteriaHeading"/>
                    <w:framePr w:hSpace="0" w:wrap="auto" w:vAnchor="margin" w:hAnchor="text" w:xAlign="left" w:yAlign="inline"/>
                  </w:pPr>
                  <w:r>
                    <w:t>Criteria 5 – Working with People</w:t>
                  </w:r>
                </w:p>
                <w:p w14:paraId="14FA1FF4" w14:textId="2717001D" w:rsidR="00A866F7" w:rsidRDefault="00A866F7" w:rsidP="00A866F7">
                  <w:pPr>
                    <w:pStyle w:val="UKPCriteriabody"/>
                    <w:framePr w:hSpace="0" w:wrap="auto" w:vAnchor="margin" w:hAnchor="text" w:xAlign="left" w:yAlign="inline"/>
                  </w:pPr>
                  <w:r w:rsidRPr="002007AC">
                    <w:t>Knowledge and understanding of how Marketing team’s function such as development of campaigns, CRM, advertising, brand, digital, measurement KPI’s and the impact Insight has on these functions</w:t>
                  </w:r>
                  <w:r>
                    <w:t>.</w:t>
                  </w:r>
                </w:p>
              </w:tc>
              <w:tc>
                <w:tcPr>
                  <w:tcW w:w="457" w:type="pct"/>
                  <w:gridSpan w:val="2"/>
                  <w:tcBorders>
                    <w:top w:val="single" w:sz="2" w:space="0" w:color="auto"/>
                    <w:left w:val="nil"/>
                    <w:bottom w:val="single" w:sz="2" w:space="0" w:color="auto"/>
                    <w:right w:val="nil"/>
                  </w:tcBorders>
                  <w:shd w:val="pct10" w:color="auto" w:fill="auto"/>
                  <w:vAlign w:val="center"/>
                </w:tcPr>
                <w:p w14:paraId="16D66F57" w14:textId="5DBC75F6" w:rsidR="00A866F7" w:rsidRPr="00AA4608" w:rsidRDefault="00A866F7" w:rsidP="00A866F7">
                  <w:pPr>
                    <w:spacing w:before="171"/>
                    <w:ind w:left="115"/>
                    <w:rPr>
                      <w:b/>
                      <w:color w:val="373051" w:themeColor="text1"/>
                      <w:sz w:val="32"/>
                      <w:szCs w:val="32"/>
                    </w:rPr>
                  </w:pPr>
                </w:p>
                <w:p w14:paraId="100C27C9" w14:textId="77777777" w:rsidR="00A866F7" w:rsidRDefault="00A866F7" w:rsidP="00A866F7">
                  <w:pPr>
                    <w:spacing w:before="171"/>
                    <w:ind w:left="115"/>
                    <w:rPr>
                      <w:b/>
                      <w:color w:val="3D4071"/>
                    </w:rPr>
                  </w:pPr>
                </w:p>
              </w:tc>
              <w:tc>
                <w:tcPr>
                  <w:tcW w:w="458" w:type="pct"/>
                  <w:gridSpan w:val="2"/>
                  <w:tcBorders>
                    <w:top w:val="single" w:sz="2" w:space="0" w:color="auto"/>
                    <w:left w:val="nil"/>
                    <w:bottom w:val="single" w:sz="2" w:space="0" w:color="auto"/>
                    <w:right w:val="nil"/>
                  </w:tcBorders>
                  <w:shd w:val="pct10" w:color="auto" w:fill="auto"/>
                  <w:vAlign w:val="center"/>
                </w:tcPr>
                <w:p w14:paraId="3E2B657C" w14:textId="7D3010B9" w:rsidR="00A866F7" w:rsidRPr="00AA4608" w:rsidRDefault="00A866F7" w:rsidP="00A866F7">
                  <w:pPr>
                    <w:spacing w:before="171"/>
                    <w:ind w:left="115"/>
                    <w:rPr>
                      <w:b/>
                      <w:color w:val="373051" w:themeColor="text1"/>
                      <w:sz w:val="32"/>
                      <w:szCs w:val="32"/>
                    </w:rPr>
                  </w:pPr>
                </w:p>
                <w:p w14:paraId="035D3E37" w14:textId="77777777" w:rsidR="00A866F7" w:rsidRDefault="00A866F7" w:rsidP="00A866F7">
                  <w:pPr>
                    <w:spacing w:before="171"/>
                    <w:ind w:left="115"/>
                    <w:rPr>
                      <w:b/>
                      <w:color w:val="3D4071"/>
                    </w:rPr>
                  </w:pPr>
                </w:p>
              </w:tc>
              <w:tc>
                <w:tcPr>
                  <w:tcW w:w="458" w:type="pct"/>
                  <w:gridSpan w:val="2"/>
                  <w:tcBorders>
                    <w:top w:val="single" w:sz="2" w:space="0" w:color="auto"/>
                    <w:left w:val="nil"/>
                    <w:bottom w:val="single" w:sz="2" w:space="0" w:color="auto"/>
                    <w:right w:val="nil"/>
                  </w:tcBorders>
                  <w:shd w:val="pct10" w:color="auto" w:fill="auto"/>
                  <w:vAlign w:val="center"/>
                </w:tcPr>
                <w:p w14:paraId="2B2867A6" w14:textId="688C0FBB" w:rsidR="00A866F7" w:rsidRPr="00AA4608" w:rsidRDefault="00A866F7" w:rsidP="00A866F7">
                  <w:pPr>
                    <w:spacing w:before="171"/>
                    <w:ind w:left="115"/>
                    <w:rPr>
                      <w:b/>
                      <w:color w:val="373051" w:themeColor="text1"/>
                      <w:sz w:val="32"/>
                      <w:szCs w:val="32"/>
                    </w:rPr>
                  </w:pPr>
                  <w:r>
                    <w:rPr>
                      <w:b/>
                      <w:color w:val="373051" w:themeColor="text1"/>
                      <w:sz w:val="32"/>
                      <w:szCs w:val="32"/>
                    </w:rPr>
                    <w:t>x</w:t>
                  </w:r>
                </w:p>
                <w:p w14:paraId="481D1077" w14:textId="77777777" w:rsidR="00A866F7" w:rsidRDefault="00A866F7" w:rsidP="00A866F7">
                  <w:pPr>
                    <w:spacing w:before="171"/>
                    <w:ind w:left="115"/>
                    <w:rPr>
                      <w:b/>
                      <w:color w:val="3D4071"/>
                    </w:rPr>
                  </w:pPr>
                </w:p>
              </w:tc>
            </w:tr>
            <w:tr w:rsidR="00A866F7" w14:paraId="35FA0099" w14:textId="77777777" w:rsidTr="000379EE">
              <w:trPr>
                <w:cantSplit/>
                <w:trHeight w:val="1134"/>
              </w:trPr>
              <w:tc>
                <w:tcPr>
                  <w:tcW w:w="3627" w:type="pct"/>
                  <w:tcBorders>
                    <w:top w:val="single" w:sz="2" w:space="0" w:color="auto"/>
                    <w:left w:val="nil"/>
                    <w:bottom w:val="single" w:sz="2" w:space="0" w:color="auto"/>
                    <w:right w:val="nil"/>
                  </w:tcBorders>
                </w:tcPr>
                <w:p w14:paraId="04D3DE1B" w14:textId="300E6FE3" w:rsidR="00A866F7" w:rsidRDefault="00A866F7" w:rsidP="00A866F7">
                  <w:pPr>
                    <w:pStyle w:val="UKPCriteriaHeading"/>
                    <w:framePr w:hSpace="0" w:wrap="auto" w:vAnchor="margin" w:hAnchor="text" w:xAlign="left" w:yAlign="inline"/>
                  </w:pPr>
                  <w:r>
                    <w:t>Criteria 6 – Planning and Organising</w:t>
                  </w:r>
                </w:p>
                <w:p w14:paraId="43C95310" w14:textId="5CF9A021" w:rsidR="00A866F7" w:rsidRDefault="00A866F7" w:rsidP="00A866F7">
                  <w:pPr>
                    <w:pStyle w:val="UKPCriteriabody"/>
                    <w:framePr w:hSpace="0" w:wrap="auto" w:vAnchor="margin" w:hAnchor="text" w:xAlign="left" w:yAlign="inline"/>
                  </w:pPr>
                  <w:r w:rsidRPr="002007AC">
                    <w:t>Ability to balance competing priorities and prioritise multiple tasks in a fast-paced, changing environment.</w:t>
                  </w:r>
                </w:p>
              </w:tc>
              <w:tc>
                <w:tcPr>
                  <w:tcW w:w="457" w:type="pct"/>
                  <w:gridSpan w:val="2"/>
                  <w:tcBorders>
                    <w:top w:val="single" w:sz="2" w:space="0" w:color="auto"/>
                    <w:left w:val="nil"/>
                    <w:bottom w:val="single" w:sz="2" w:space="0" w:color="auto"/>
                    <w:right w:val="nil"/>
                  </w:tcBorders>
                  <w:vAlign w:val="center"/>
                </w:tcPr>
                <w:p w14:paraId="737EA7E0" w14:textId="1CBB4DCD" w:rsidR="00A866F7" w:rsidRPr="00AA4608" w:rsidRDefault="00A866F7" w:rsidP="00A866F7">
                  <w:pPr>
                    <w:spacing w:before="171"/>
                    <w:ind w:left="115"/>
                    <w:rPr>
                      <w:b/>
                      <w:color w:val="373051" w:themeColor="text1"/>
                      <w:sz w:val="32"/>
                      <w:szCs w:val="32"/>
                    </w:rPr>
                  </w:pPr>
                </w:p>
                <w:p w14:paraId="7AB38E3A" w14:textId="77777777" w:rsidR="00A866F7" w:rsidRDefault="00A866F7" w:rsidP="00A866F7">
                  <w:pPr>
                    <w:spacing w:before="171"/>
                    <w:ind w:left="115"/>
                    <w:rPr>
                      <w:b/>
                      <w:color w:val="3D4071"/>
                    </w:rPr>
                  </w:pPr>
                </w:p>
              </w:tc>
              <w:tc>
                <w:tcPr>
                  <w:tcW w:w="458" w:type="pct"/>
                  <w:gridSpan w:val="2"/>
                  <w:tcBorders>
                    <w:top w:val="single" w:sz="2" w:space="0" w:color="auto"/>
                    <w:left w:val="nil"/>
                    <w:bottom w:val="single" w:sz="2" w:space="0" w:color="auto"/>
                    <w:right w:val="nil"/>
                  </w:tcBorders>
                  <w:vAlign w:val="center"/>
                </w:tcPr>
                <w:p w14:paraId="105DDAE7" w14:textId="529214D2" w:rsidR="00A866F7" w:rsidRPr="00AA4608" w:rsidRDefault="00A866F7" w:rsidP="00A866F7">
                  <w:pPr>
                    <w:spacing w:before="171"/>
                    <w:ind w:left="115"/>
                    <w:rPr>
                      <w:b/>
                      <w:color w:val="373051" w:themeColor="text1"/>
                      <w:sz w:val="32"/>
                      <w:szCs w:val="32"/>
                    </w:rPr>
                  </w:pPr>
                </w:p>
                <w:p w14:paraId="006B987F" w14:textId="77777777" w:rsidR="00A866F7" w:rsidRDefault="00A866F7" w:rsidP="00A866F7">
                  <w:pPr>
                    <w:spacing w:before="171"/>
                    <w:ind w:left="115"/>
                    <w:rPr>
                      <w:b/>
                      <w:color w:val="3D4071"/>
                    </w:rPr>
                  </w:pPr>
                </w:p>
              </w:tc>
              <w:tc>
                <w:tcPr>
                  <w:tcW w:w="458" w:type="pct"/>
                  <w:gridSpan w:val="2"/>
                  <w:tcBorders>
                    <w:top w:val="single" w:sz="2" w:space="0" w:color="auto"/>
                    <w:left w:val="nil"/>
                    <w:bottom w:val="single" w:sz="2" w:space="0" w:color="auto"/>
                    <w:right w:val="nil"/>
                  </w:tcBorders>
                  <w:vAlign w:val="center"/>
                </w:tcPr>
                <w:p w14:paraId="3AC5FC88" w14:textId="58A46F96" w:rsidR="00A866F7" w:rsidRPr="00AA4608" w:rsidRDefault="005C37E6" w:rsidP="00A866F7">
                  <w:pPr>
                    <w:spacing w:before="171"/>
                    <w:ind w:left="115"/>
                    <w:rPr>
                      <w:b/>
                      <w:color w:val="373051" w:themeColor="text1"/>
                      <w:sz w:val="32"/>
                      <w:szCs w:val="32"/>
                    </w:rPr>
                  </w:pPr>
                  <w:r>
                    <w:rPr>
                      <w:b/>
                      <w:color w:val="373051" w:themeColor="text1"/>
                      <w:sz w:val="32"/>
                      <w:szCs w:val="32"/>
                    </w:rPr>
                    <w:t>x</w:t>
                  </w:r>
                </w:p>
                <w:p w14:paraId="5875B051" w14:textId="77777777" w:rsidR="00A866F7" w:rsidRDefault="00A866F7" w:rsidP="00A866F7">
                  <w:pPr>
                    <w:spacing w:before="171"/>
                    <w:ind w:left="115"/>
                    <w:rPr>
                      <w:b/>
                      <w:color w:val="3D4071"/>
                    </w:rPr>
                  </w:pPr>
                </w:p>
              </w:tc>
            </w:tr>
            <w:tr w:rsidR="00A866F7" w14:paraId="3C361776" w14:textId="77777777" w:rsidTr="000379EE">
              <w:trPr>
                <w:cantSplit/>
                <w:trHeight w:val="1134"/>
              </w:trPr>
              <w:tc>
                <w:tcPr>
                  <w:tcW w:w="3627" w:type="pct"/>
                  <w:tcBorders>
                    <w:top w:val="single" w:sz="2" w:space="0" w:color="auto"/>
                    <w:left w:val="nil"/>
                    <w:bottom w:val="single" w:sz="2" w:space="0" w:color="auto"/>
                    <w:right w:val="nil"/>
                  </w:tcBorders>
                  <w:shd w:val="pct10" w:color="auto" w:fill="auto"/>
                </w:tcPr>
                <w:p w14:paraId="52F5BA02" w14:textId="5374B3A5" w:rsidR="00A866F7" w:rsidRDefault="00A866F7" w:rsidP="00A866F7">
                  <w:pPr>
                    <w:pStyle w:val="UKPCriteriaHeading"/>
                    <w:framePr w:hSpace="0" w:wrap="auto" w:vAnchor="margin" w:hAnchor="text" w:xAlign="left" w:yAlign="inline"/>
                  </w:pPr>
                  <w:r>
                    <w:t>Criteria 7 – Working with People</w:t>
                  </w:r>
                </w:p>
                <w:p w14:paraId="3760D23E" w14:textId="66B7B556" w:rsidR="00A866F7" w:rsidRDefault="00A866F7" w:rsidP="00A866F7">
                  <w:pPr>
                    <w:pStyle w:val="UKPCriteriabody"/>
                    <w:framePr w:hSpace="0" w:wrap="auto" w:vAnchor="margin" w:hAnchor="text" w:xAlign="left" w:yAlign="inline"/>
                  </w:pPr>
                  <w:r w:rsidRPr="002007AC">
                    <w:t>Experience of building relationships with internal and external partners and organisations - to information gather, advance further data collection and analysis and promote best practice.</w:t>
                  </w:r>
                </w:p>
              </w:tc>
              <w:tc>
                <w:tcPr>
                  <w:tcW w:w="457" w:type="pct"/>
                  <w:gridSpan w:val="2"/>
                  <w:tcBorders>
                    <w:top w:val="single" w:sz="2" w:space="0" w:color="auto"/>
                    <w:left w:val="nil"/>
                    <w:bottom w:val="single" w:sz="2" w:space="0" w:color="auto"/>
                    <w:right w:val="nil"/>
                  </w:tcBorders>
                  <w:shd w:val="pct10" w:color="auto" w:fill="auto"/>
                  <w:vAlign w:val="center"/>
                </w:tcPr>
                <w:p w14:paraId="437A8771" w14:textId="77777777" w:rsidR="00A866F7" w:rsidRPr="00AA4608" w:rsidRDefault="00A866F7" w:rsidP="00A866F7">
                  <w:pPr>
                    <w:spacing w:before="171"/>
                    <w:ind w:left="115"/>
                    <w:rPr>
                      <w:b/>
                      <w:color w:val="373051" w:themeColor="text1"/>
                      <w:sz w:val="32"/>
                      <w:szCs w:val="32"/>
                    </w:rPr>
                  </w:pPr>
                  <w:r w:rsidRPr="00AA4608">
                    <w:rPr>
                      <w:b/>
                      <w:color w:val="373051" w:themeColor="text1"/>
                      <w:sz w:val="32"/>
                      <w:szCs w:val="32"/>
                    </w:rPr>
                    <w:t>x</w:t>
                  </w:r>
                </w:p>
                <w:p w14:paraId="5F41FAD1" w14:textId="77777777" w:rsidR="00A866F7" w:rsidRDefault="00A866F7" w:rsidP="00A866F7">
                  <w:pPr>
                    <w:spacing w:before="171"/>
                    <w:ind w:left="115"/>
                    <w:rPr>
                      <w:b/>
                      <w:color w:val="3D4071"/>
                    </w:rPr>
                  </w:pPr>
                </w:p>
              </w:tc>
              <w:tc>
                <w:tcPr>
                  <w:tcW w:w="458" w:type="pct"/>
                  <w:gridSpan w:val="2"/>
                  <w:tcBorders>
                    <w:top w:val="single" w:sz="2" w:space="0" w:color="auto"/>
                    <w:left w:val="nil"/>
                    <w:bottom w:val="single" w:sz="2" w:space="0" w:color="auto"/>
                    <w:right w:val="nil"/>
                  </w:tcBorders>
                  <w:shd w:val="pct10" w:color="auto" w:fill="auto"/>
                  <w:vAlign w:val="center"/>
                </w:tcPr>
                <w:p w14:paraId="410FB079" w14:textId="3ED89A37" w:rsidR="00A866F7" w:rsidRPr="00AA4608" w:rsidRDefault="00A866F7" w:rsidP="00A866F7">
                  <w:pPr>
                    <w:spacing w:before="171"/>
                    <w:ind w:left="115"/>
                    <w:rPr>
                      <w:b/>
                      <w:color w:val="373051" w:themeColor="text1"/>
                      <w:sz w:val="32"/>
                      <w:szCs w:val="32"/>
                    </w:rPr>
                  </w:pPr>
                </w:p>
                <w:p w14:paraId="1374E626" w14:textId="77777777" w:rsidR="00A866F7" w:rsidRDefault="00A866F7" w:rsidP="00A866F7">
                  <w:pPr>
                    <w:spacing w:before="171"/>
                    <w:ind w:left="115"/>
                    <w:rPr>
                      <w:b/>
                      <w:color w:val="3D4071"/>
                    </w:rPr>
                  </w:pPr>
                </w:p>
              </w:tc>
              <w:tc>
                <w:tcPr>
                  <w:tcW w:w="458" w:type="pct"/>
                  <w:gridSpan w:val="2"/>
                  <w:tcBorders>
                    <w:top w:val="single" w:sz="2" w:space="0" w:color="auto"/>
                    <w:left w:val="nil"/>
                    <w:bottom w:val="single" w:sz="2" w:space="0" w:color="auto"/>
                    <w:right w:val="nil"/>
                  </w:tcBorders>
                  <w:shd w:val="pct10" w:color="auto" w:fill="auto"/>
                  <w:vAlign w:val="center"/>
                </w:tcPr>
                <w:p w14:paraId="06ADF409" w14:textId="77777777" w:rsidR="00A866F7" w:rsidRPr="00AA4608" w:rsidRDefault="00A866F7" w:rsidP="00A866F7">
                  <w:pPr>
                    <w:spacing w:before="171"/>
                    <w:ind w:left="115"/>
                    <w:rPr>
                      <w:b/>
                      <w:color w:val="373051" w:themeColor="text1"/>
                      <w:sz w:val="32"/>
                      <w:szCs w:val="32"/>
                    </w:rPr>
                  </w:pPr>
                  <w:r w:rsidRPr="00AA4608">
                    <w:rPr>
                      <w:b/>
                      <w:color w:val="373051" w:themeColor="text1"/>
                      <w:sz w:val="32"/>
                      <w:szCs w:val="32"/>
                    </w:rPr>
                    <w:t>x</w:t>
                  </w:r>
                </w:p>
                <w:p w14:paraId="5A77AD09" w14:textId="77777777" w:rsidR="00A866F7" w:rsidRDefault="00A866F7" w:rsidP="00A866F7">
                  <w:pPr>
                    <w:spacing w:before="171"/>
                    <w:ind w:left="115"/>
                    <w:rPr>
                      <w:b/>
                      <w:color w:val="3D4071"/>
                    </w:rPr>
                  </w:pPr>
                </w:p>
              </w:tc>
            </w:tr>
            <w:tr w:rsidR="00A866F7" w14:paraId="29F0A11C" w14:textId="77777777" w:rsidTr="000379EE">
              <w:trPr>
                <w:trHeight w:hRule="exact" w:val="170"/>
              </w:trPr>
              <w:tc>
                <w:tcPr>
                  <w:tcW w:w="5000" w:type="pct"/>
                  <w:gridSpan w:val="7"/>
                  <w:tcBorders>
                    <w:left w:val="nil"/>
                    <w:right w:val="nil"/>
                  </w:tcBorders>
                  <w:shd w:val="clear" w:color="auto" w:fill="373051" w:themeFill="text1"/>
                </w:tcPr>
                <w:p w14:paraId="6E1154D7" w14:textId="0305DF49" w:rsidR="00A866F7" w:rsidRDefault="00A866F7" w:rsidP="00A866F7">
                  <w:r>
                    <w:rPr>
                      <w:vertAlign w:val="subscript"/>
                    </w:rPr>
                    <w:softHyphen/>
                  </w:r>
                </w:p>
              </w:tc>
            </w:tr>
          </w:tbl>
          <w:p w14:paraId="0F618352" w14:textId="77777777" w:rsidR="00A866F7" w:rsidRDefault="00A866F7" w:rsidP="00A866F7">
            <w:pPr>
              <w:pStyle w:val="UKPBody"/>
              <w:framePr w:hSpace="0" w:wrap="auto" w:vAnchor="margin" w:hAnchor="text" w:xAlign="left" w:yAlign="inline"/>
            </w:pPr>
          </w:p>
        </w:tc>
      </w:tr>
    </w:tbl>
    <w:p w14:paraId="1B4D0403" w14:textId="4729DB8E" w:rsidR="00BC2C34" w:rsidRPr="000B252B" w:rsidRDefault="00BC2C34" w:rsidP="00E048E5">
      <w:pPr>
        <w:rPr>
          <w:b/>
          <w:i/>
          <w:color w:val="373051" w:themeColor="text1"/>
        </w:rPr>
      </w:pPr>
    </w:p>
    <w:sectPr w:rsidR="00BC2C34" w:rsidRPr="000B252B">
      <w:pgSz w:w="11910" w:h="16840"/>
      <w:pgMar w:top="1140" w:right="9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F8F1C" w14:textId="77777777" w:rsidR="00202EE9" w:rsidRDefault="00202EE9" w:rsidP="00A06AAA">
      <w:r>
        <w:separator/>
      </w:r>
    </w:p>
  </w:endnote>
  <w:endnote w:type="continuationSeparator" w:id="0">
    <w:p w14:paraId="059E07E5" w14:textId="77777777" w:rsidR="00202EE9" w:rsidRDefault="00202EE9" w:rsidP="00A0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0BE46" w14:textId="77777777" w:rsidR="00202EE9" w:rsidRDefault="00202EE9" w:rsidP="00A06AAA">
      <w:r>
        <w:separator/>
      </w:r>
    </w:p>
  </w:footnote>
  <w:footnote w:type="continuationSeparator" w:id="0">
    <w:p w14:paraId="40BE777C" w14:textId="77777777" w:rsidR="00202EE9" w:rsidRDefault="00202EE9" w:rsidP="00A06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7377"/>
    <w:multiLevelType w:val="hybridMultilevel"/>
    <w:tmpl w:val="C6564F76"/>
    <w:lvl w:ilvl="0" w:tplc="DF1486F6">
      <w:start w:val="1"/>
      <w:numFmt w:val="decimal"/>
      <w:pStyle w:val="UKPnumberedbod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15DA9"/>
    <w:multiLevelType w:val="hybridMultilevel"/>
    <w:tmpl w:val="D604D40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6A456C"/>
    <w:multiLevelType w:val="hybridMultilevel"/>
    <w:tmpl w:val="15467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A133D4"/>
    <w:multiLevelType w:val="hybridMultilevel"/>
    <w:tmpl w:val="95C8A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64157E"/>
    <w:multiLevelType w:val="hybridMultilevel"/>
    <w:tmpl w:val="8C90E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7E395A"/>
    <w:multiLevelType w:val="hybridMultilevel"/>
    <w:tmpl w:val="D292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F51FE"/>
    <w:multiLevelType w:val="hybridMultilevel"/>
    <w:tmpl w:val="A852E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2358E6"/>
    <w:multiLevelType w:val="hybridMultilevel"/>
    <w:tmpl w:val="7AD2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0"/>
  </w:num>
  <w:num w:numId="6">
    <w:abstractNumId w:val="6"/>
  </w:num>
  <w:num w:numId="7">
    <w:abstractNumId w:val="2"/>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E2"/>
    <w:rsid w:val="00035B95"/>
    <w:rsid w:val="000379EE"/>
    <w:rsid w:val="00060A8C"/>
    <w:rsid w:val="00077D9D"/>
    <w:rsid w:val="000809E2"/>
    <w:rsid w:val="00091BB6"/>
    <w:rsid w:val="000A2772"/>
    <w:rsid w:val="000B252B"/>
    <w:rsid w:val="000B397D"/>
    <w:rsid w:val="000B3DDB"/>
    <w:rsid w:val="000D2BE4"/>
    <w:rsid w:val="00133EF0"/>
    <w:rsid w:val="001340C7"/>
    <w:rsid w:val="00153F13"/>
    <w:rsid w:val="00195331"/>
    <w:rsid w:val="001A2A75"/>
    <w:rsid w:val="001B0AE9"/>
    <w:rsid w:val="001B4A8E"/>
    <w:rsid w:val="002007AC"/>
    <w:rsid w:val="00202EE9"/>
    <w:rsid w:val="00206CA1"/>
    <w:rsid w:val="00206E52"/>
    <w:rsid w:val="00225CE0"/>
    <w:rsid w:val="00226735"/>
    <w:rsid w:val="0026558D"/>
    <w:rsid w:val="002675AF"/>
    <w:rsid w:val="00277EAC"/>
    <w:rsid w:val="002827C3"/>
    <w:rsid w:val="0029219E"/>
    <w:rsid w:val="002A2F47"/>
    <w:rsid w:val="00322A5E"/>
    <w:rsid w:val="003459E8"/>
    <w:rsid w:val="0035639A"/>
    <w:rsid w:val="00357534"/>
    <w:rsid w:val="00361DF6"/>
    <w:rsid w:val="00381EC0"/>
    <w:rsid w:val="003E31E1"/>
    <w:rsid w:val="003F063F"/>
    <w:rsid w:val="00420727"/>
    <w:rsid w:val="00427D14"/>
    <w:rsid w:val="004359A2"/>
    <w:rsid w:val="0044421C"/>
    <w:rsid w:val="004460D2"/>
    <w:rsid w:val="00461CD0"/>
    <w:rsid w:val="00492396"/>
    <w:rsid w:val="004D7E97"/>
    <w:rsid w:val="004F68E1"/>
    <w:rsid w:val="00510256"/>
    <w:rsid w:val="005106B9"/>
    <w:rsid w:val="00523C4F"/>
    <w:rsid w:val="00544046"/>
    <w:rsid w:val="00562808"/>
    <w:rsid w:val="00563D8D"/>
    <w:rsid w:val="00574D5E"/>
    <w:rsid w:val="00576815"/>
    <w:rsid w:val="00576892"/>
    <w:rsid w:val="005B38F4"/>
    <w:rsid w:val="005C2BA7"/>
    <w:rsid w:val="005C37E6"/>
    <w:rsid w:val="00627FE4"/>
    <w:rsid w:val="00641013"/>
    <w:rsid w:val="00672C9B"/>
    <w:rsid w:val="006B1D20"/>
    <w:rsid w:val="006B5B96"/>
    <w:rsid w:val="006C52EE"/>
    <w:rsid w:val="006D077C"/>
    <w:rsid w:val="006D499C"/>
    <w:rsid w:val="006D63C4"/>
    <w:rsid w:val="006D7B2E"/>
    <w:rsid w:val="006E4EBE"/>
    <w:rsid w:val="007077EF"/>
    <w:rsid w:val="007154DA"/>
    <w:rsid w:val="007230AE"/>
    <w:rsid w:val="00742028"/>
    <w:rsid w:val="007421DA"/>
    <w:rsid w:val="00765DA1"/>
    <w:rsid w:val="00776994"/>
    <w:rsid w:val="00781E5E"/>
    <w:rsid w:val="00790062"/>
    <w:rsid w:val="007A1030"/>
    <w:rsid w:val="007B2E31"/>
    <w:rsid w:val="007F1B11"/>
    <w:rsid w:val="0081167A"/>
    <w:rsid w:val="00822F32"/>
    <w:rsid w:val="00850743"/>
    <w:rsid w:val="00866E5C"/>
    <w:rsid w:val="008705C9"/>
    <w:rsid w:val="008A0730"/>
    <w:rsid w:val="008A6F07"/>
    <w:rsid w:val="008B78D1"/>
    <w:rsid w:val="008E4B79"/>
    <w:rsid w:val="008E79D8"/>
    <w:rsid w:val="0091626B"/>
    <w:rsid w:val="0094027B"/>
    <w:rsid w:val="0094555B"/>
    <w:rsid w:val="00953713"/>
    <w:rsid w:val="00961B82"/>
    <w:rsid w:val="0098056E"/>
    <w:rsid w:val="009915EF"/>
    <w:rsid w:val="009A2C80"/>
    <w:rsid w:val="009B4F9A"/>
    <w:rsid w:val="009C3FB2"/>
    <w:rsid w:val="009D2045"/>
    <w:rsid w:val="009D4578"/>
    <w:rsid w:val="009F1D2B"/>
    <w:rsid w:val="00A0501C"/>
    <w:rsid w:val="00A06AAA"/>
    <w:rsid w:val="00A34047"/>
    <w:rsid w:val="00A34237"/>
    <w:rsid w:val="00A64AE5"/>
    <w:rsid w:val="00A866F7"/>
    <w:rsid w:val="00A959E8"/>
    <w:rsid w:val="00AA4608"/>
    <w:rsid w:val="00AC7F67"/>
    <w:rsid w:val="00AD6527"/>
    <w:rsid w:val="00AE0E99"/>
    <w:rsid w:val="00B01455"/>
    <w:rsid w:val="00B07CE4"/>
    <w:rsid w:val="00B21F19"/>
    <w:rsid w:val="00B24B15"/>
    <w:rsid w:val="00B4408A"/>
    <w:rsid w:val="00B469F4"/>
    <w:rsid w:val="00B66D96"/>
    <w:rsid w:val="00B75343"/>
    <w:rsid w:val="00B85175"/>
    <w:rsid w:val="00B87B1E"/>
    <w:rsid w:val="00B9456E"/>
    <w:rsid w:val="00BA1A64"/>
    <w:rsid w:val="00BC0381"/>
    <w:rsid w:val="00BC06C1"/>
    <w:rsid w:val="00BC2C34"/>
    <w:rsid w:val="00BD6021"/>
    <w:rsid w:val="00BD6CF0"/>
    <w:rsid w:val="00BD7FFB"/>
    <w:rsid w:val="00BE51F6"/>
    <w:rsid w:val="00BE7CC9"/>
    <w:rsid w:val="00C03208"/>
    <w:rsid w:val="00C04402"/>
    <w:rsid w:val="00C53E1A"/>
    <w:rsid w:val="00C5534C"/>
    <w:rsid w:val="00C57F4F"/>
    <w:rsid w:val="00C97D07"/>
    <w:rsid w:val="00CA36DE"/>
    <w:rsid w:val="00CB5DF0"/>
    <w:rsid w:val="00CE71C7"/>
    <w:rsid w:val="00CE7FDB"/>
    <w:rsid w:val="00CF6958"/>
    <w:rsid w:val="00D00F12"/>
    <w:rsid w:val="00D04179"/>
    <w:rsid w:val="00D16C47"/>
    <w:rsid w:val="00D21E91"/>
    <w:rsid w:val="00D42765"/>
    <w:rsid w:val="00D60DF8"/>
    <w:rsid w:val="00DA4B60"/>
    <w:rsid w:val="00DB0603"/>
    <w:rsid w:val="00DE1DB2"/>
    <w:rsid w:val="00DF3015"/>
    <w:rsid w:val="00E048E5"/>
    <w:rsid w:val="00E05DC5"/>
    <w:rsid w:val="00E12647"/>
    <w:rsid w:val="00E9116C"/>
    <w:rsid w:val="00EA6364"/>
    <w:rsid w:val="00EB76C5"/>
    <w:rsid w:val="00EE3FF2"/>
    <w:rsid w:val="00EE3FFC"/>
    <w:rsid w:val="00EF06F3"/>
    <w:rsid w:val="00EF49BA"/>
    <w:rsid w:val="00F36F18"/>
    <w:rsid w:val="00F57B4F"/>
    <w:rsid w:val="00F86583"/>
    <w:rsid w:val="00FB0038"/>
    <w:rsid w:val="00FB4B47"/>
    <w:rsid w:val="00FD7054"/>
    <w:rsid w:val="68265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592FB9"/>
  <w15:docId w15:val="{56ADF05B-D37F-4795-9747-B1CBCD06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D9D"/>
    <w:rPr>
      <w:rFonts w:ascii="Tahoma" w:eastAsia="Tahoma" w:hAnsi="Tahoma" w:cs="Tahoma"/>
      <w:sz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PCriteriabody">
    <w:name w:val="UKP Criteria body"/>
    <w:basedOn w:val="Normal"/>
    <w:qFormat/>
    <w:rsid w:val="00226735"/>
    <w:pPr>
      <w:framePr w:hSpace="180" w:wrap="around" w:vAnchor="page" w:hAnchor="margin" w:x="182" w:y="1819"/>
      <w:widowControl/>
      <w:autoSpaceDE/>
      <w:autoSpaceDN/>
      <w:spacing w:before="120" w:line="259" w:lineRule="auto"/>
      <w:ind w:left="115" w:right="392"/>
    </w:pPr>
    <w:rPr>
      <w:color w:val="373051" w:themeColor="text1"/>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672C9B"/>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PHeading2">
    <w:name w:val="UKP Heading 2"/>
    <w:basedOn w:val="Normal"/>
    <w:qFormat/>
    <w:rsid w:val="00226735"/>
    <w:pPr>
      <w:spacing w:before="123" w:line="259" w:lineRule="auto"/>
      <w:ind w:left="41" w:right="121" w:hanging="22"/>
    </w:pPr>
    <w:rPr>
      <w:b/>
      <w:color w:val="373051" w:themeColor="text1"/>
      <w:sz w:val="24"/>
      <w:szCs w:val="24"/>
    </w:rPr>
  </w:style>
  <w:style w:type="paragraph" w:customStyle="1" w:styleId="UKPHeading1">
    <w:name w:val="UKP Heading 1"/>
    <w:basedOn w:val="Normal"/>
    <w:qFormat/>
    <w:rsid w:val="0094027B"/>
    <w:pPr>
      <w:tabs>
        <w:tab w:val="left" w:pos="360"/>
        <w:tab w:val="left" w:pos="4952"/>
      </w:tabs>
      <w:spacing w:before="20"/>
      <w:ind w:left="23"/>
    </w:pPr>
    <w:rPr>
      <w:b/>
      <w:color w:val="FFFFFF"/>
      <w:spacing w:val="20"/>
      <w:sz w:val="40"/>
      <w:szCs w:val="40"/>
      <w:shd w:val="clear" w:color="auto" w:fill="3D4071"/>
    </w:rPr>
  </w:style>
  <w:style w:type="paragraph" w:customStyle="1" w:styleId="UKPBody">
    <w:name w:val="UKP Body"/>
    <w:qFormat/>
    <w:rsid w:val="00EB76C5"/>
    <w:pPr>
      <w:framePr w:hSpace="180" w:wrap="around" w:vAnchor="page" w:hAnchor="margin" w:x="182" w:y="1819"/>
      <w:widowControl/>
      <w:autoSpaceDE/>
      <w:autoSpaceDN/>
    </w:pPr>
    <w:rPr>
      <w:rFonts w:ascii="Tahoma" w:eastAsia="Tahoma" w:hAnsi="Tahoma" w:cs="Tahoma"/>
      <w:color w:val="373051" w:themeColor="text1"/>
      <w:sz w:val="20"/>
      <w:szCs w:val="24"/>
      <w:lang w:val="en-GB" w:eastAsia="en-GB" w:bidi="en-GB"/>
    </w:rPr>
  </w:style>
  <w:style w:type="paragraph" w:customStyle="1" w:styleId="UKPnumberedbody">
    <w:name w:val="UKP numbered body"/>
    <w:basedOn w:val="UKPBody"/>
    <w:qFormat/>
    <w:rsid w:val="00077D9D"/>
    <w:pPr>
      <w:framePr w:wrap="around"/>
      <w:numPr>
        <w:numId w:val="1"/>
      </w:numPr>
    </w:pPr>
  </w:style>
  <w:style w:type="paragraph" w:customStyle="1" w:styleId="UKPCriteriaHeading">
    <w:name w:val="UKP Criteria Heading"/>
    <w:basedOn w:val="Normal"/>
    <w:qFormat/>
    <w:rsid w:val="00AA4608"/>
    <w:pPr>
      <w:framePr w:hSpace="180" w:wrap="around" w:vAnchor="page" w:hAnchor="margin" w:x="182" w:y="1819"/>
      <w:widowControl/>
      <w:autoSpaceDE/>
      <w:autoSpaceDN/>
      <w:spacing w:before="165"/>
      <w:ind w:left="115"/>
    </w:pPr>
    <w:rPr>
      <w:b/>
      <w:color w:val="373051" w:themeColor="text1"/>
      <w:sz w:val="26"/>
      <w:szCs w:val="24"/>
    </w:rPr>
  </w:style>
  <w:style w:type="paragraph" w:customStyle="1" w:styleId="UKPjobspecifics">
    <w:name w:val="UKP job specifics"/>
    <w:basedOn w:val="Normal"/>
    <w:qFormat/>
    <w:rsid w:val="00AA4608"/>
    <w:pPr>
      <w:framePr w:vSpace="340" w:wrap="around" w:vAnchor="text" w:hAnchor="margin" w:y="2025"/>
      <w:widowControl/>
      <w:autoSpaceDE/>
      <w:autoSpaceDN/>
      <w:spacing w:before="171"/>
      <w:ind w:left="115"/>
      <w:suppressOverlap/>
    </w:pPr>
    <w:rPr>
      <w:color w:val="3D4071"/>
      <w:szCs w:val="24"/>
    </w:rPr>
  </w:style>
  <w:style w:type="character" w:styleId="Hyperlink">
    <w:name w:val="Hyperlink"/>
    <w:basedOn w:val="DefaultParagraphFont"/>
    <w:uiPriority w:val="99"/>
    <w:unhideWhenUsed/>
    <w:rsid w:val="00B75343"/>
    <w:rPr>
      <w:color w:val="0A78FF" w:themeColor="hyperlink"/>
      <w:u w:val="single"/>
    </w:rPr>
  </w:style>
  <w:style w:type="character" w:styleId="UnresolvedMention">
    <w:name w:val="Unresolved Mention"/>
    <w:basedOn w:val="DefaultParagraphFont"/>
    <w:uiPriority w:val="99"/>
    <w:semiHidden/>
    <w:unhideWhenUsed/>
    <w:rsid w:val="00B75343"/>
    <w:rPr>
      <w:color w:val="605E5C"/>
      <w:shd w:val="clear" w:color="auto" w:fill="E1DFDD"/>
    </w:rPr>
  </w:style>
  <w:style w:type="paragraph" w:styleId="NoSpacing">
    <w:name w:val="No Spacing"/>
    <w:uiPriority w:val="1"/>
    <w:qFormat/>
    <w:rsid w:val="00420727"/>
    <w:pPr>
      <w:widowControl/>
      <w:autoSpaceDE/>
      <w:autoSpaceDN/>
    </w:pPr>
    <w:rPr>
      <w:lang w:val="en-GB"/>
    </w:rPr>
  </w:style>
  <w:style w:type="paragraph" w:customStyle="1" w:styleId="Default">
    <w:name w:val="Default"/>
    <w:rsid w:val="00420727"/>
    <w:pPr>
      <w:widowControl/>
      <w:adjustRightInd w:val="0"/>
    </w:pPr>
    <w:rPr>
      <w:rFonts w:ascii="Calibri" w:hAnsi="Calibri" w:cs="Calibri"/>
      <w:color w:val="000000"/>
      <w:sz w:val="24"/>
      <w:szCs w:val="24"/>
      <w:lang w:val="en-GB"/>
    </w:rPr>
  </w:style>
  <w:style w:type="paragraph" w:styleId="Header">
    <w:name w:val="header"/>
    <w:basedOn w:val="Normal"/>
    <w:link w:val="HeaderChar"/>
    <w:uiPriority w:val="99"/>
    <w:unhideWhenUsed/>
    <w:rsid w:val="00A06AAA"/>
    <w:pPr>
      <w:tabs>
        <w:tab w:val="center" w:pos="4513"/>
        <w:tab w:val="right" w:pos="9026"/>
      </w:tabs>
    </w:pPr>
  </w:style>
  <w:style w:type="character" w:customStyle="1" w:styleId="HeaderChar">
    <w:name w:val="Header Char"/>
    <w:basedOn w:val="DefaultParagraphFont"/>
    <w:link w:val="Header"/>
    <w:uiPriority w:val="99"/>
    <w:rsid w:val="00A06AAA"/>
    <w:rPr>
      <w:rFonts w:ascii="Tahoma" w:eastAsia="Tahoma" w:hAnsi="Tahoma" w:cs="Tahoma"/>
      <w:sz w:val="20"/>
      <w:lang w:val="en-GB" w:eastAsia="en-GB" w:bidi="en-GB"/>
    </w:rPr>
  </w:style>
  <w:style w:type="paragraph" w:styleId="Footer">
    <w:name w:val="footer"/>
    <w:basedOn w:val="Normal"/>
    <w:link w:val="FooterChar"/>
    <w:uiPriority w:val="99"/>
    <w:unhideWhenUsed/>
    <w:rsid w:val="00A06AAA"/>
    <w:pPr>
      <w:tabs>
        <w:tab w:val="center" w:pos="4513"/>
        <w:tab w:val="right" w:pos="9026"/>
      </w:tabs>
    </w:pPr>
  </w:style>
  <w:style w:type="character" w:customStyle="1" w:styleId="FooterChar">
    <w:name w:val="Footer Char"/>
    <w:basedOn w:val="DefaultParagraphFont"/>
    <w:link w:val="Footer"/>
    <w:uiPriority w:val="99"/>
    <w:rsid w:val="00A06AAA"/>
    <w:rPr>
      <w:rFonts w:ascii="Tahoma" w:eastAsia="Tahoma" w:hAnsi="Tahoma" w:cs="Tahoma"/>
      <w:sz w:val="20"/>
      <w:lang w:val="en-GB" w:eastAsia="en-GB" w:bidi="en-GB"/>
    </w:rPr>
  </w:style>
  <w:style w:type="character" w:styleId="CommentReference">
    <w:name w:val="annotation reference"/>
    <w:basedOn w:val="DefaultParagraphFont"/>
    <w:uiPriority w:val="99"/>
    <w:semiHidden/>
    <w:unhideWhenUsed/>
    <w:rsid w:val="0094555B"/>
    <w:rPr>
      <w:sz w:val="16"/>
      <w:szCs w:val="16"/>
    </w:rPr>
  </w:style>
  <w:style w:type="paragraph" w:styleId="CommentText">
    <w:name w:val="annotation text"/>
    <w:basedOn w:val="Normal"/>
    <w:link w:val="CommentTextChar"/>
    <w:uiPriority w:val="99"/>
    <w:semiHidden/>
    <w:unhideWhenUsed/>
    <w:rsid w:val="0094555B"/>
    <w:rPr>
      <w:szCs w:val="20"/>
    </w:rPr>
  </w:style>
  <w:style w:type="character" w:customStyle="1" w:styleId="CommentTextChar">
    <w:name w:val="Comment Text Char"/>
    <w:basedOn w:val="DefaultParagraphFont"/>
    <w:link w:val="CommentText"/>
    <w:uiPriority w:val="99"/>
    <w:semiHidden/>
    <w:rsid w:val="0094555B"/>
    <w:rPr>
      <w:rFonts w:ascii="Tahoma" w:eastAsia="Tahoma" w:hAnsi="Tahoma" w:cs="Tahom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4555B"/>
    <w:rPr>
      <w:b/>
      <w:bCs/>
    </w:rPr>
  </w:style>
  <w:style w:type="character" w:customStyle="1" w:styleId="CommentSubjectChar">
    <w:name w:val="Comment Subject Char"/>
    <w:basedOn w:val="CommentTextChar"/>
    <w:link w:val="CommentSubject"/>
    <w:uiPriority w:val="99"/>
    <w:semiHidden/>
    <w:rsid w:val="0094555B"/>
    <w:rPr>
      <w:rFonts w:ascii="Tahoma" w:eastAsia="Tahoma" w:hAnsi="Tahoma" w:cs="Tahoma"/>
      <w:b/>
      <w:bCs/>
      <w:sz w:val="20"/>
      <w:szCs w:val="20"/>
      <w:lang w:val="en-GB" w:eastAsia="en-GB" w:bidi="en-GB"/>
    </w:rPr>
  </w:style>
  <w:style w:type="paragraph" w:styleId="BalloonText">
    <w:name w:val="Balloon Text"/>
    <w:basedOn w:val="Normal"/>
    <w:link w:val="BalloonTextChar"/>
    <w:uiPriority w:val="99"/>
    <w:semiHidden/>
    <w:unhideWhenUsed/>
    <w:rsid w:val="00945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55B"/>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70311">
      <w:bodyDiv w:val="1"/>
      <w:marLeft w:val="0"/>
      <w:marRight w:val="0"/>
      <w:marTop w:val="0"/>
      <w:marBottom w:val="0"/>
      <w:divBdr>
        <w:top w:val="none" w:sz="0" w:space="0" w:color="auto"/>
        <w:left w:val="none" w:sz="0" w:space="0" w:color="auto"/>
        <w:bottom w:val="none" w:sz="0" w:space="0" w:color="auto"/>
        <w:right w:val="none" w:sz="0" w:space="0" w:color="auto"/>
      </w:divBdr>
    </w:div>
    <w:div w:id="1104227826">
      <w:bodyDiv w:val="1"/>
      <w:marLeft w:val="0"/>
      <w:marRight w:val="0"/>
      <w:marTop w:val="0"/>
      <w:marBottom w:val="0"/>
      <w:divBdr>
        <w:top w:val="none" w:sz="0" w:space="0" w:color="auto"/>
        <w:left w:val="none" w:sz="0" w:space="0" w:color="auto"/>
        <w:bottom w:val="none" w:sz="0" w:space="0" w:color="auto"/>
        <w:right w:val="none" w:sz="0" w:space="0" w:color="auto"/>
      </w:divBdr>
    </w:div>
    <w:div w:id="1574973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arliament.uk/documents/PSD-Security-Vetting-booklet.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cruitment@parliament.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rliament.uk/about/working/job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xtera\AppData\Local\Microsoft\Windows\INetCache\Content.Outlook\N0WVTKHU\UK%20Parliament%20Job%20Description%20template%20(002).dotx" TargetMode="External"/></Relationships>
</file>

<file path=word/theme/theme1.xml><?xml version="1.0" encoding="utf-8"?>
<a:theme xmlns:a="http://schemas.openxmlformats.org/drawingml/2006/main" name="Uk Parliament Theme">
  <a:themeElements>
    <a:clrScheme name="UK Parliament">
      <a:dk1>
        <a:srgbClr val="373051"/>
      </a:dk1>
      <a:lt1>
        <a:srgbClr val="EBE9E8"/>
      </a:lt1>
      <a:dk2>
        <a:srgbClr val="615975"/>
      </a:dk2>
      <a:lt2>
        <a:srgbClr val="96DCBE"/>
      </a:lt2>
      <a:accent1>
        <a:srgbClr val="5F2CB3"/>
      </a:accent1>
      <a:accent2>
        <a:srgbClr val="FF7100"/>
      </a:accent2>
      <a:accent3>
        <a:srgbClr val="0A78FF"/>
      </a:accent3>
      <a:accent4>
        <a:srgbClr val="FBCF20"/>
      </a:accent4>
      <a:accent5>
        <a:srgbClr val="46CFDB"/>
      </a:accent5>
      <a:accent6>
        <a:srgbClr val="00BA5D"/>
      </a:accent6>
      <a:hlink>
        <a:srgbClr val="0A78FF"/>
      </a:hlink>
      <a:folHlink>
        <a:srgbClr val="DE2E3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 Parliament Theme" id="{48F61F5E-796C-C04B-B58C-D6EB1B6125EA}" vid="{5BEAB4BB-3D28-884A-8268-573F849302F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Value>11</Value>
      <Value>3</Value>
    </TaxCatchAll>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Planning And Strategy</TermName>
          <TermId xmlns="http://schemas.microsoft.com/office/infopath/2007/PartnerControls">0f31b1e3-6a42-4f70-843a-6fc200929935</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_dlc_DocId xmlns="72d08850-69c1-4c8d-aef2-47a3548a430b">5QXNNP72Q3UP-1705533269-40036</_dlc_DocId>
    <_dlc_DocIdUrl xmlns="72d08850-69c1-4c8d-aef2-47a3548a430b">
      <Url>https://hopuk.sharepoint.com/sites/hct-Recruitment/_layouts/15/DocIdRedir.aspx?ID=5QXNNP72Q3UP-1705533269-40036</Url>
      <Description>5QXNNP72Q3UP-1705533269-40036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70" ma:contentTypeDescription="Create a new document." ma:contentTypeScope="" ma:versionID="bbaf38f8a74f291d54476fd7051fa10a">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a6c454ab2fd9bb54c53e4bac6bbf19eb"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0C40E-1AB5-4549-938F-9313B602E60F}">
  <ds:schemaRefs>
    <ds:schemaRef ds:uri="http://schemas.microsoft.com/office/2006/documentManagement/types"/>
    <ds:schemaRef ds:uri="http://purl.org/dc/terms/"/>
    <ds:schemaRef ds:uri="http://purl.org/dc/elements/1.1/"/>
    <ds:schemaRef ds:uri="72d08850-69c1-4c8d-aef2-47a3548a430b"/>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1768d3bd-179c-45a9-b2c5-e36df6241134"/>
    <ds:schemaRef ds:uri="4600776d-0a3c-44b4-bff2-0ceaafb13046"/>
  </ds:schemaRefs>
</ds:datastoreItem>
</file>

<file path=customXml/itemProps2.xml><?xml version="1.0" encoding="utf-8"?>
<ds:datastoreItem xmlns:ds="http://schemas.openxmlformats.org/officeDocument/2006/customXml" ds:itemID="{8D8FBBEC-CD76-4315-9094-FFB785044D0A}">
  <ds:schemaRefs>
    <ds:schemaRef ds:uri="http://schemas.microsoft.com/sharepoint/events"/>
  </ds:schemaRefs>
</ds:datastoreItem>
</file>

<file path=customXml/itemProps3.xml><?xml version="1.0" encoding="utf-8"?>
<ds:datastoreItem xmlns:ds="http://schemas.openxmlformats.org/officeDocument/2006/customXml" ds:itemID="{4C280593-1E9A-41DB-84A0-155AEC01A4A3}">
  <ds:schemaRefs>
    <ds:schemaRef ds:uri="http://schemas.microsoft.com/sharepoint/v3/contenttype/forms"/>
  </ds:schemaRefs>
</ds:datastoreItem>
</file>

<file path=customXml/itemProps4.xml><?xml version="1.0" encoding="utf-8"?>
<ds:datastoreItem xmlns:ds="http://schemas.openxmlformats.org/officeDocument/2006/customXml" ds:itemID="{8E7BC854-ADCF-421E-B821-044CD6D1C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D15665-F446-4446-BE64-2F811578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 Parliament Job Description template (002).dotx</Template>
  <TotalTime>0</TotalTime>
  <Pages>5</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BAXTER, Amy</dc:creator>
  <cp:lastModifiedBy>JOHNSON, Charlie</cp:lastModifiedBy>
  <cp:revision>2</cp:revision>
  <dcterms:created xsi:type="dcterms:W3CDTF">2020-01-13T14:29:00Z</dcterms:created>
  <dcterms:modified xsi:type="dcterms:W3CDTF">2020-01-13T14:29:00Z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Adobe InDesign CC 14.0 (Macintosh)</vt:lpwstr>
  </property>
  <property fmtid="{D5CDD505-2E9C-101B-9397-08002B2CF9AE}" pid="4" name="LastSaved">
    <vt:filetime>2019-05-03T00:00:00Z</vt:filetime>
  </property>
  <property fmtid="{D5CDD505-2E9C-101B-9397-08002B2CF9AE}" pid="5" name="ContentTypeId">
    <vt:lpwstr>0x010100A83010DA0E07BE4FA34774B06BB6B7FE</vt:lpwstr>
  </property>
  <property fmtid="{D5CDD505-2E9C-101B-9397-08002B2CF9AE}" pid="6" name="ProtectiveMarking">
    <vt:lpwstr>3;#RA Personal Data|fe0ff214-cb8f-442e-918c-2c1d5783e6d9</vt:lpwstr>
  </property>
  <property fmtid="{D5CDD505-2E9C-101B-9397-08002B2CF9AE}" pid="7" name="RMKeyword3">
    <vt:lpwstr>6;#Campaigns|ea4ec5c0-a6a8-45f7-8709-128a3c585601</vt:lpwstr>
  </property>
  <property fmtid="{D5CDD505-2E9C-101B-9397-08002B2CF9AE}" pid="8" name="RMKeyword2">
    <vt:lpwstr>11;#Planning And Strategy|0f31b1e3-6a42-4f70-843a-6fc200929935</vt:lpwstr>
  </property>
  <property fmtid="{D5CDD505-2E9C-101B-9397-08002B2CF9AE}" pid="9" name="RMKeyword1">
    <vt:lpwstr/>
  </property>
  <property fmtid="{D5CDD505-2E9C-101B-9397-08002B2CF9AE}" pid="10" name="RMKeyword4">
    <vt:lpwstr/>
  </property>
  <property fmtid="{D5CDD505-2E9C-101B-9397-08002B2CF9AE}" pid="11" name="_dlc_DocIdItemGuid">
    <vt:lpwstr>c61dfddb-4ee9-460b-a6a5-03a89e8fdb4e</vt:lpwstr>
  </property>
  <property fmtid="{D5CDD505-2E9C-101B-9397-08002B2CF9AE}" pid="12" name="MSIP_Label_a8f77787-5df4-43b6-a2a8-8d8b678a318b_Enabled">
    <vt:lpwstr>True</vt:lpwstr>
  </property>
  <property fmtid="{D5CDD505-2E9C-101B-9397-08002B2CF9AE}" pid="13" name="MSIP_Label_a8f77787-5df4-43b6-a2a8-8d8b678a318b_SiteId">
    <vt:lpwstr>1ce6dd9e-b337-4088-be5e-8dbbec04b34a</vt:lpwstr>
  </property>
  <property fmtid="{D5CDD505-2E9C-101B-9397-08002B2CF9AE}" pid="14" name="MSIP_Label_a8f77787-5df4-43b6-a2a8-8d8b678a318b_Owner">
    <vt:lpwstr>baxtera@parliament.uk</vt:lpwstr>
  </property>
  <property fmtid="{D5CDD505-2E9C-101B-9397-08002B2CF9AE}" pid="15" name="MSIP_Label_a8f77787-5df4-43b6-a2a8-8d8b678a318b_SetDate">
    <vt:lpwstr>2019-10-30T13:17:17.7352429Z</vt:lpwstr>
  </property>
  <property fmtid="{D5CDD505-2E9C-101B-9397-08002B2CF9AE}" pid="16" name="MSIP_Label_a8f77787-5df4-43b6-a2a8-8d8b678a318b_Name">
    <vt:lpwstr>Unrestricted</vt:lpwstr>
  </property>
  <property fmtid="{D5CDD505-2E9C-101B-9397-08002B2CF9AE}" pid="17" name="MSIP_Label_a8f77787-5df4-43b6-a2a8-8d8b678a318b_Application">
    <vt:lpwstr>Microsoft Azure Information Protection</vt:lpwstr>
  </property>
  <property fmtid="{D5CDD505-2E9C-101B-9397-08002B2CF9AE}" pid="18" name="MSIP_Label_a8f77787-5df4-43b6-a2a8-8d8b678a318b_ActionId">
    <vt:lpwstr>923ec617-d03c-493c-b92d-578d8c912744</vt:lpwstr>
  </property>
  <property fmtid="{D5CDD505-2E9C-101B-9397-08002B2CF9AE}" pid="19" name="MSIP_Label_a8f77787-5df4-43b6-a2a8-8d8b678a318b_Extended_MSFT_Method">
    <vt:lpwstr>Automatic</vt:lpwstr>
  </property>
  <property fmtid="{D5CDD505-2E9C-101B-9397-08002B2CF9AE}" pid="20" name="Sensitivity">
    <vt:lpwstr>Unrestricted</vt:lpwstr>
  </property>
</Properties>
</file>