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BA30" w14:textId="77777777" w:rsidR="006C625E" w:rsidRPr="00C811CD" w:rsidRDefault="00A807E4" w:rsidP="008872FE">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3258A988" wp14:editId="0E6C97DB">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A4CA" w14:textId="77777777" w:rsidR="00FF6129" w:rsidRDefault="00FF6129">
                                <w:pPr>
                                  <w:rPr>
                                    <w:rFonts w:ascii="Times New Roman" w:eastAsia="Times New Roman" w:hAnsi="Times New Roman" w:cs="Times New Roman"/>
                                    <w:sz w:val="58"/>
                                    <w:szCs w:val="58"/>
                                  </w:rPr>
                                </w:pPr>
                              </w:p>
                              <w:p w14:paraId="3CEDB09A" w14:textId="77777777" w:rsidR="00FF6129" w:rsidRDefault="00FF6129">
                                <w:pPr>
                                  <w:rPr>
                                    <w:rFonts w:ascii="Times New Roman" w:eastAsia="Times New Roman" w:hAnsi="Times New Roman" w:cs="Times New Roman"/>
                                    <w:sz w:val="58"/>
                                    <w:szCs w:val="58"/>
                                  </w:rPr>
                                </w:pPr>
                              </w:p>
                              <w:p w14:paraId="059CC7E9" w14:textId="77777777" w:rsidR="00FF6129" w:rsidRPr="002E261E" w:rsidRDefault="00FF6129"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8A988"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CFBA4CA" w14:textId="77777777" w:rsidR="00FF6129" w:rsidRDefault="00FF6129">
                          <w:pPr>
                            <w:rPr>
                              <w:rFonts w:ascii="Times New Roman" w:eastAsia="Times New Roman" w:hAnsi="Times New Roman" w:cs="Times New Roman"/>
                              <w:sz w:val="58"/>
                              <w:szCs w:val="58"/>
                            </w:rPr>
                          </w:pPr>
                        </w:p>
                        <w:p w14:paraId="3CEDB09A" w14:textId="77777777" w:rsidR="00FF6129" w:rsidRDefault="00FF6129">
                          <w:pPr>
                            <w:rPr>
                              <w:rFonts w:ascii="Times New Roman" w:eastAsia="Times New Roman" w:hAnsi="Times New Roman" w:cs="Times New Roman"/>
                              <w:sz w:val="58"/>
                              <w:szCs w:val="58"/>
                            </w:rPr>
                          </w:pPr>
                        </w:p>
                        <w:p w14:paraId="059CC7E9" w14:textId="77777777" w:rsidR="00FF6129" w:rsidRPr="002E261E" w:rsidRDefault="00FF6129"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6AADDF74" w14:textId="77777777" w:rsidR="006C625E" w:rsidRPr="00C811CD" w:rsidRDefault="006C625E" w:rsidP="008872FE">
      <w:pPr>
        <w:rPr>
          <w:rFonts w:eastAsia="Times New Roman" w:cstheme="minorHAnsi"/>
          <w:sz w:val="20"/>
          <w:szCs w:val="20"/>
        </w:rPr>
      </w:pPr>
    </w:p>
    <w:p w14:paraId="2B624C9E" w14:textId="77777777" w:rsidR="006C625E" w:rsidRPr="00C811CD" w:rsidRDefault="006C625E" w:rsidP="008872FE">
      <w:pPr>
        <w:rPr>
          <w:rFonts w:eastAsia="Times New Roman" w:cstheme="minorHAnsi"/>
          <w:sz w:val="20"/>
          <w:szCs w:val="20"/>
        </w:rPr>
      </w:pPr>
    </w:p>
    <w:p w14:paraId="75221D51" w14:textId="77777777" w:rsidR="006C625E" w:rsidRPr="00C811CD" w:rsidRDefault="006C625E" w:rsidP="008872FE">
      <w:pPr>
        <w:rPr>
          <w:rFonts w:eastAsia="Times New Roman" w:cstheme="minorHAnsi"/>
          <w:sz w:val="20"/>
          <w:szCs w:val="20"/>
        </w:rPr>
      </w:pPr>
    </w:p>
    <w:p w14:paraId="38CB970D" w14:textId="77777777" w:rsidR="006C625E" w:rsidRPr="00C811CD" w:rsidRDefault="006C625E" w:rsidP="008872FE">
      <w:pPr>
        <w:rPr>
          <w:rFonts w:eastAsia="Times New Roman" w:cstheme="minorHAnsi"/>
          <w:sz w:val="20"/>
          <w:szCs w:val="20"/>
        </w:rPr>
      </w:pPr>
    </w:p>
    <w:p w14:paraId="0E185209" w14:textId="77777777" w:rsidR="00D56BC6" w:rsidRPr="00D56BC6" w:rsidRDefault="00D56BC6" w:rsidP="003426ED">
      <w:pPr>
        <w:jc w:val="center"/>
        <w:rPr>
          <w:rFonts w:cstheme="minorHAnsi"/>
          <w:b/>
          <w:bCs/>
          <w:i/>
          <w:iCs/>
          <w:color w:val="231F20"/>
          <w:spacing w:val="8"/>
          <w:sz w:val="16"/>
          <w:szCs w:val="16"/>
        </w:rPr>
      </w:pPr>
    </w:p>
    <w:p w14:paraId="756E937A" w14:textId="17B4CC8F" w:rsidR="00E14216" w:rsidRDefault="00E14216" w:rsidP="003426ED">
      <w:pPr>
        <w:jc w:val="center"/>
        <w:rPr>
          <w:rFonts w:cstheme="minorHAnsi"/>
          <w:b/>
          <w:bCs/>
          <w:i/>
          <w:iCs/>
          <w:color w:val="231F20"/>
          <w:spacing w:val="8"/>
        </w:rPr>
      </w:pPr>
      <w:r w:rsidRPr="00C811CD">
        <w:rPr>
          <w:rFonts w:cstheme="minorHAnsi"/>
          <w:b/>
          <w:bCs/>
          <w:i/>
          <w:iCs/>
          <w:color w:val="231F20"/>
          <w:spacing w:val="8"/>
        </w:rPr>
        <w:t>Supporting a thriving parliamentary democracy</w:t>
      </w:r>
    </w:p>
    <w:p w14:paraId="3003AA9B" w14:textId="77777777" w:rsidR="00D56BC6" w:rsidRPr="00D56BC6" w:rsidRDefault="00D56BC6" w:rsidP="003426ED">
      <w:pPr>
        <w:jc w:val="center"/>
        <w:rPr>
          <w:rFonts w:cstheme="minorHAnsi"/>
          <w:b/>
          <w:bCs/>
          <w:i/>
          <w:iCs/>
          <w:color w:val="231F20"/>
          <w:sz w:val="8"/>
          <w:szCs w:val="8"/>
        </w:rPr>
      </w:pPr>
    </w:p>
    <w:tbl>
      <w:tblPr>
        <w:tblpPr w:leftFromText="180" w:rightFromText="180" w:vertAnchor="text" w:horzAnchor="margin" w:tblpXSpec="center" w:tblpY="177"/>
        <w:tblW w:w="9922" w:type="dxa"/>
        <w:tblLayout w:type="fixed"/>
        <w:tblCellMar>
          <w:left w:w="0" w:type="dxa"/>
          <w:right w:w="0" w:type="dxa"/>
        </w:tblCellMar>
        <w:tblLook w:val="01E0" w:firstRow="1" w:lastRow="1" w:firstColumn="1" w:lastColumn="1" w:noHBand="0" w:noVBand="0"/>
      </w:tblPr>
      <w:tblGrid>
        <w:gridCol w:w="3818"/>
        <w:gridCol w:w="869"/>
        <w:gridCol w:w="1559"/>
        <w:gridCol w:w="3676"/>
      </w:tblGrid>
      <w:tr w:rsidR="009601B0" w:rsidRPr="00C746F1" w14:paraId="7C10CACF" w14:textId="77777777" w:rsidTr="00C746F1">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E1CB3A5" w14:textId="77777777" w:rsidR="009601B0" w:rsidRPr="00C746F1" w:rsidRDefault="009601B0" w:rsidP="008872FE">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6"/>
                <w:sz w:val="21"/>
                <w:szCs w:val="21"/>
              </w:rPr>
              <w:t>CAMPAIGN</w:t>
            </w:r>
            <w:r w:rsidRPr="00C746F1">
              <w:rPr>
                <w:rFonts w:ascii="Verdana" w:hAnsi="Verdana" w:cstheme="minorHAnsi"/>
                <w:b/>
                <w:bCs/>
                <w:color w:val="231F20"/>
                <w:spacing w:val="27"/>
                <w:sz w:val="21"/>
                <w:szCs w:val="21"/>
              </w:rPr>
              <w:t xml:space="preserve"> </w:t>
            </w:r>
            <w:r w:rsidRPr="00C746F1">
              <w:rPr>
                <w:rFonts w:ascii="Verdana" w:hAnsi="Verdana" w:cstheme="minorHAnsi"/>
                <w:b/>
                <w:bCs/>
                <w:color w:val="231F20"/>
                <w:spacing w:val="10"/>
                <w:sz w:val="21"/>
                <w:szCs w:val="21"/>
              </w:rPr>
              <w:t>TYPE:</w:t>
            </w:r>
          </w:p>
        </w:tc>
        <w:sdt>
          <w:sdtPr>
            <w:rPr>
              <w:rFonts w:ascii="Verdana" w:eastAsia="Frutiger LT Std 45 Light" w:hAnsi="Verdana" w:cstheme="minorHAnsi"/>
              <w:b/>
              <w:sz w:val="21"/>
              <w:szCs w:val="21"/>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6104" w:type="dxa"/>
                <w:gridSpan w:val="3"/>
                <w:tcBorders>
                  <w:top w:val="single" w:sz="8" w:space="0" w:color="231F20"/>
                  <w:left w:val="single" w:sz="8" w:space="0" w:color="231F20"/>
                  <w:bottom w:val="single" w:sz="8" w:space="0" w:color="231F20"/>
                  <w:right w:val="single" w:sz="8" w:space="0" w:color="231F20"/>
                </w:tcBorders>
              </w:tcPr>
              <w:p w14:paraId="1E249264" w14:textId="77777777" w:rsidR="009601B0" w:rsidRPr="00C746F1" w:rsidRDefault="00D40663" w:rsidP="008872FE">
                <w:pPr>
                  <w:pStyle w:val="TableParagraph"/>
                  <w:spacing w:before="37"/>
                  <w:ind w:left="70"/>
                  <w:rPr>
                    <w:rFonts w:ascii="Verdana" w:eastAsia="Frutiger LT Std 45 Light" w:hAnsi="Verdana" w:cstheme="minorHAnsi"/>
                    <w:b/>
                    <w:sz w:val="21"/>
                    <w:szCs w:val="21"/>
                  </w:rPr>
                </w:pPr>
                <w:r w:rsidRPr="00C746F1">
                  <w:rPr>
                    <w:rFonts w:ascii="Verdana" w:eastAsia="Frutiger LT Std 45 Light" w:hAnsi="Verdana" w:cstheme="minorHAnsi"/>
                    <w:b/>
                    <w:sz w:val="21"/>
                    <w:szCs w:val="21"/>
                  </w:rPr>
                  <w:t>Concurrent</w:t>
                </w:r>
              </w:p>
            </w:tc>
          </w:sdtContent>
        </w:sdt>
      </w:tr>
      <w:tr w:rsidR="009601B0" w:rsidRPr="00C746F1" w14:paraId="0D21CA87" w14:textId="77777777" w:rsidTr="00C746F1">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B416827" w14:textId="77777777" w:rsidR="009601B0" w:rsidRPr="00C746F1" w:rsidRDefault="009601B0" w:rsidP="008872FE">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6"/>
                <w:sz w:val="21"/>
                <w:szCs w:val="21"/>
              </w:rPr>
              <w:t>JOB</w:t>
            </w:r>
            <w:r w:rsidRPr="00C746F1">
              <w:rPr>
                <w:rFonts w:ascii="Verdana" w:hAnsi="Verdana" w:cstheme="minorHAnsi"/>
                <w:b/>
                <w:bCs/>
                <w:color w:val="231F20"/>
                <w:spacing w:val="22"/>
                <w:sz w:val="21"/>
                <w:szCs w:val="21"/>
              </w:rPr>
              <w:t xml:space="preserve"> </w:t>
            </w:r>
            <w:r w:rsidRPr="00C746F1">
              <w:rPr>
                <w:rFonts w:ascii="Verdana" w:hAnsi="Verdana" w:cstheme="minorHAnsi"/>
                <w:b/>
                <w:bCs/>
                <w:color w:val="231F20"/>
                <w:spacing w:val="10"/>
                <w:sz w:val="21"/>
                <w:szCs w:val="21"/>
              </w:rPr>
              <w:t>TITLE:</w:t>
            </w:r>
          </w:p>
        </w:tc>
        <w:tc>
          <w:tcPr>
            <w:tcW w:w="6104" w:type="dxa"/>
            <w:gridSpan w:val="3"/>
            <w:tcBorders>
              <w:top w:val="single" w:sz="8" w:space="0" w:color="231F20"/>
              <w:left w:val="single" w:sz="8" w:space="0" w:color="231F20"/>
              <w:bottom w:val="single" w:sz="8" w:space="0" w:color="231F20"/>
              <w:right w:val="single" w:sz="8" w:space="0" w:color="231F20"/>
            </w:tcBorders>
          </w:tcPr>
          <w:p w14:paraId="07456AE0" w14:textId="6C41C23A" w:rsidR="009601B0" w:rsidRPr="00C746F1" w:rsidRDefault="001A2866" w:rsidP="001A2866">
            <w:pPr>
              <w:rPr>
                <w:rFonts w:ascii="Verdana" w:hAnsi="Verdana" w:cstheme="minorHAnsi"/>
                <w:b/>
                <w:sz w:val="21"/>
                <w:szCs w:val="21"/>
              </w:rPr>
            </w:pPr>
            <w:r w:rsidRPr="00C746F1">
              <w:rPr>
                <w:rFonts w:ascii="Verdana" w:hAnsi="Verdana" w:cstheme="minorHAnsi"/>
                <w:b/>
                <w:sz w:val="21"/>
                <w:szCs w:val="21"/>
              </w:rPr>
              <w:t xml:space="preserve"> </w:t>
            </w:r>
            <w:r w:rsidR="0064255E">
              <w:rPr>
                <w:rFonts w:ascii="Verdana" w:hAnsi="Verdana" w:cs="Tahoma"/>
                <w:b/>
                <w:color w:val="231F20"/>
                <w:spacing w:val="6"/>
              </w:rPr>
              <w:t>Senior Management Accountant</w:t>
            </w:r>
          </w:p>
        </w:tc>
      </w:tr>
      <w:tr w:rsidR="009601B0" w:rsidRPr="00C746F1" w14:paraId="3A79C7CB" w14:textId="77777777" w:rsidTr="00C746F1">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4634487" w14:textId="77777777" w:rsidR="009601B0" w:rsidRPr="00C746F1" w:rsidRDefault="009601B0" w:rsidP="008872FE">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6"/>
                <w:sz w:val="21"/>
                <w:szCs w:val="21"/>
              </w:rPr>
              <w:t>PAYBAND:</w:t>
            </w:r>
          </w:p>
        </w:tc>
        <w:tc>
          <w:tcPr>
            <w:tcW w:w="6104" w:type="dxa"/>
            <w:gridSpan w:val="3"/>
            <w:tcBorders>
              <w:top w:val="single" w:sz="8" w:space="0" w:color="231F20"/>
              <w:left w:val="single" w:sz="8" w:space="0" w:color="231F20"/>
              <w:bottom w:val="single" w:sz="8" w:space="0" w:color="231F20"/>
              <w:right w:val="single" w:sz="8" w:space="0" w:color="231F20"/>
            </w:tcBorders>
          </w:tcPr>
          <w:p w14:paraId="4F48E4AE" w14:textId="6FBEA05A" w:rsidR="009601B0" w:rsidRPr="00C746F1" w:rsidRDefault="00100419" w:rsidP="008872FE">
            <w:pPr>
              <w:pStyle w:val="TableParagraph"/>
              <w:spacing w:before="37"/>
              <w:ind w:left="70"/>
              <w:rPr>
                <w:rFonts w:ascii="Verdana" w:eastAsia="Frutiger LT Std 45 Light" w:hAnsi="Verdana" w:cstheme="minorHAnsi"/>
                <w:b/>
                <w:sz w:val="21"/>
                <w:szCs w:val="21"/>
              </w:rPr>
            </w:pPr>
            <w:sdt>
              <w:sdtPr>
                <w:rPr>
                  <w:rFonts w:ascii="Verdana" w:hAnsi="Verdana" w:cstheme="minorHAnsi"/>
                  <w:b/>
                  <w:sz w:val="21"/>
                  <w:szCs w:val="21"/>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64255E">
                  <w:rPr>
                    <w:rFonts w:ascii="Verdana" w:hAnsi="Verdana" w:cstheme="minorHAnsi"/>
                    <w:b/>
                    <w:sz w:val="21"/>
                    <w:szCs w:val="21"/>
                  </w:rPr>
                  <w:t>B1</w:t>
                </w:r>
              </w:sdtContent>
            </w:sdt>
          </w:p>
        </w:tc>
      </w:tr>
      <w:tr w:rsidR="009601B0" w:rsidRPr="00C746F1" w14:paraId="7BEB5B2D" w14:textId="77777777" w:rsidTr="00C746F1">
        <w:trPr>
          <w:trHeight w:val="319"/>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CF295C1" w14:textId="77777777" w:rsidR="009601B0" w:rsidRPr="00C746F1" w:rsidRDefault="009601B0" w:rsidP="008872FE">
            <w:pPr>
              <w:pStyle w:val="TableParagraph"/>
              <w:spacing w:before="51" w:line="220" w:lineRule="auto"/>
              <w:ind w:left="70" w:right="683"/>
              <w:rPr>
                <w:rFonts w:ascii="Verdana" w:eastAsia="Frutiger LT Std 55 Roman" w:hAnsi="Verdana" w:cstheme="minorHAnsi"/>
                <w:sz w:val="21"/>
                <w:szCs w:val="21"/>
              </w:rPr>
            </w:pPr>
            <w:r w:rsidRPr="00C746F1">
              <w:rPr>
                <w:rFonts w:ascii="Verdana" w:hAnsi="Verdana" w:cstheme="minorHAnsi"/>
                <w:b/>
                <w:bCs/>
                <w:color w:val="231F20"/>
                <w:spacing w:val="-4"/>
                <w:sz w:val="21"/>
                <w:szCs w:val="21"/>
              </w:rPr>
              <w:t xml:space="preserve">PAY </w:t>
            </w:r>
            <w:r w:rsidRPr="00C746F1">
              <w:rPr>
                <w:rFonts w:ascii="Verdana" w:hAnsi="Verdana" w:cstheme="minorHAnsi"/>
                <w:b/>
                <w:bCs/>
                <w:color w:val="231F20"/>
                <w:spacing w:val="8"/>
                <w:sz w:val="21"/>
                <w:szCs w:val="21"/>
              </w:rPr>
              <w:t xml:space="preserve">RANGE: </w:t>
            </w:r>
          </w:p>
        </w:tc>
        <w:tc>
          <w:tcPr>
            <w:tcW w:w="6104" w:type="dxa"/>
            <w:gridSpan w:val="3"/>
            <w:tcBorders>
              <w:top w:val="single" w:sz="8" w:space="0" w:color="231F20"/>
              <w:left w:val="single" w:sz="8" w:space="0" w:color="231F20"/>
              <w:bottom w:val="single" w:sz="8" w:space="0" w:color="231F20"/>
              <w:right w:val="single" w:sz="8" w:space="0" w:color="231F20"/>
            </w:tcBorders>
          </w:tcPr>
          <w:p w14:paraId="7BB0C884" w14:textId="150FDB0B" w:rsidR="00BD40A7" w:rsidRPr="00BD40A7" w:rsidRDefault="00887F29" w:rsidP="00BD40A7">
            <w:pPr>
              <w:rPr>
                <w:rFonts w:ascii="Verdana" w:eastAsia="Frutiger LT Std 55 Roman" w:hAnsi="Verdana" w:cstheme="minorHAnsi"/>
                <w:b/>
                <w:sz w:val="21"/>
                <w:szCs w:val="21"/>
              </w:rPr>
            </w:pPr>
            <w:bookmarkStart w:id="0" w:name="_Hlk8898874"/>
            <w:r>
              <w:rPr>
                <w:rFonts w:ascii="Verdana" w:eastAsia="Frutiger LT Std 55 Roman" w:hAnsi="Verdana" w:cstheme="minorHAnsi"/>
                <w:b/>
                <w:sz w:val="21"/>
                <w:szCs w:val="21"/>
              </w:rPr>
              <w:t>£</w:t>
            </w:r>
            <w:r w:rsidR="00831A5E" w:rsidRPr="00BD40A7">
              <w:rPr>
                <w:rFonts w:ascii="Verdana" w:eastAsia="Frutiger LT Std 55 Roman" w:hAnsi="Verdana" w:cstheme="minorHAnsi"/>
                <w:b/>
                <w:sz w:val="21"/>
                <w:szCs w:val="21"/>
              </w:rPr>
              <w:t>37,510 - 43,361</w:t>
            </w:r>
            <w:r w:rsidR="008E104F">
              <w:rPr>
                <w:rFonts w:ascii="Verdana" w:eastAsia="Frutiger LT Std 55 Roman" w:hAnsi="Verdana" w:cstheme="minorHAnsi"/>
                <w:b/>
                <w:sz w:val="21"/>
                <w:szCs w:val="21"/>
              </w:rPr>
              <w:t xml:space="preserve"> per annum</w:t>
            </w:r>
          </w:p>
          <w:p w14:paraId="75DF7A69" w14:textId="0AFE16B9" w:rsidR="00831A5E" w:rsidRPr="00BD40A7" w:rsidRDefault="00BD40A7" w:rsidP="00BD40A7">
            <w:pPr>
              <w:rPr>
                <w:rFonts w:ascii="Verdana" w:eastAsia="Frutiger LT Std 55 Roman" w:hAnsi="Verdana" w:cstheme="minorHAnsi"/>
                <w:sz w:val="21"/>
                <w:szCs w:val="21"/>
              </w:rPr>
            </w:pPr>
            <w:bookmarkStart w:id="1" w:name="_Hlk8898898"/>
            <w:bookmarkEnd w:id="0"/>
            <w:r w:rsidRPr="00BD40A7">
              <w:rPr>
                <w:rFonts w:ascii="Verdana" w:eastAsia="Frutiger LT Std 55 Roman" w:hAnsi="Verdana" w:cstheme="minorHAnsi"/>
                <w:sz w:val="21"/>
                <w:szCs w:val="21"/>
              </w:rPr>
              <w:t>S</w:t>
            </w:r>
            <w:r w:rsidR="00831A5E" w:rsidRPr="00BD40A7">
              <w:rPr>
                <w:rFonts w:ascii="Verdana" w:eastAsia="Frutiger LT Std 55 Roman" w:hAnsi="Verdana" w:cstheme="minorHAnsi"/>
                <w:sz w:val="21"/>
                <w:szCs w:val="21"/>
              </w:rPr>
              <w:t xml:space="preserve">tarting pay for this role will be between £40,500 - </w:t>
            </w:r>
            <w:r>
              <w:rPr>
                <w:rFonts w:ascii="Verdana" w:eastAsia="Frutiger LT Std 55 Roman" w:hAnsi="Verdana" w:cstheme="minorHAnsi"/>
                <w:sz w:val="21"/>
                <w:szCs w:val="21"/>
              </w:rPr>
              <w:t>£</w:t>
            </w:r>
            <w:r w:rsidR="00831A5E" w:rsidRPr="00BD40A7">
              <w:rPr>
                <w:rFonts w:ascii="Verdana" w:eastAsia="Frutiger LT Std 55 Roman" w:hAnsi="Verdana" w:cstheme="minorHAnsi"/>
                <w:sz w:val="21"/>
                <w:szCs w:val="21"/>
              </w:rPr>
              <w:t>43,361</w:t>
            </w:r>
          </w:p>
          <w:bookmarkEnd w:id="1"/>
          <w:p w14:paraId="3167F33E" w14:textId="68A462C2" w:rsidR="009601B0" w:rsidRPr="00C746F1" w:rsidRDefault="009601B0" w:rsidP="00FF6129">
            <w:pPr>
              <w:pStyle w:val="TableParagraph"/>
              <w:spacing w:line="247" w:lineRule="auto"/>
              <w:rPr>
                <w:rFonts w:ascii="Verdana" w:eastAsia="Frutiger LT Std 55 Roman" w:hAnsi="Verdana" w:cstheme="minorHAnsi"/>
                <w:b/>
                <w:sz w:val="21"/>
                <w:szCs w:val="21"/>
              </w:rPr>
            </w:pPr>
          </w:p>
        </w:tc>
      </w:tr>
      <w:tr w:rsidR="009601B0" w:rsidRPr="00C746F1" w14:paraId="3EF0105C" w14:textId="77777777" w:rsidTr="00C746F1">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F15BC65" w14:textId="77777777" w:rsidR="009601B0" w:rsidRPr="00C746F1" w:rsidRDefault="009601B0" w:rsidP="008872FE">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10"/>
                <w:sz w:val="21"/>
                <w:szCs w:val="21"/>
              </w:rPr>
              <w:t>TEAM:</w:t>
            </w:r>
          </w:p>
        </w:tc>
        <w:sdt>
          <w:sdtPr>
            <w:rPr>
              <w:rFonts w:ascii="Verdana" w:hAnsi="Verdana" w:cstheme="minorHAnsi"/>
              <w:b/>
              <w:sz w:val="21"/>
              <w:szCs w:val="21"/>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6104" w:type="dxa"/>
                <w:gridSpan w:val="3"/>
                <w:tcBorders>
                  <w:top w:val="single" w:sz="8" w:space="0" w:color="231F20"/>
                  <w:left w:val="single" w:sz="8" w:space="0" w:color="231F20"/>
                  <w:bottom w:val="single" w:sz="8" w:space="0" w:color="231F20"/>
                  <w:right w:val="single" w:sz="8" w:space="0" w:color="231F20"/>
                </w:tcBorders>
              </w:tcPr>
              <w:p w14:paraId="4FE929A9" w14:textId="77777777" w:rsidR="009601B0" w:rsidRPr="00CA317A" w:rsidRDefault="00D40663" w:rsidP="008872FE">
                <w:pPr>
                  <w:pStyle w:val="TableParagraph"/>
                  <w:spacing w:before="37"/>
                  <w:ind w:left="70"/>
                  <w:rPr>
                    <w:rFonts w:ascii="Verdana" w:eastAsia="Frutiger LT Std 45 Light" w:hAnsi="Verdana" w:cstheme="minorHAnsi"/>
                    <w:b/>
                    <w:sz w:val="21"/>
                    <w:szCs w:val="21"/>
                  </w:rPr>
                </w:pPr>
                <w:r w:rsidRPr="00CA317A">
                  <w:rPr>
                    <w:rFonts w:ascii="Verdana" w:hAnsi="Verdana" w:cstheme="minorHAnsi"/>
                    <w:b/>
                    <w:sz w:val="21"/>
                    <w:szCs w:val="21"/>
                  </w:rPr>
                  <w:t>Strategic Estates</w:t>
                </w:r>
              </w:p>
            </w:tc>
          </w:sdtContent>
        </w:sdt>
      </w:tr>
      <w:tr w:rsidR="009601B0" w:rsidRPr="00C746F1" w14:paraId="241CA1B4" w14:textId="77777777" w:rsidTr="00C746F1">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1AB07CB4" w14:textId="77777777" w:rsidR="009601B0" w:rsidRPr="00C746F1" w:rsidRDefault="009601B0" w:rsidP="008872FE">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10"/>
                <w:sz w:val="21"/>
                <w:szCs w:val="21"/>
              </w:rPr>
              <w:t>SECTION:</w:t>
            </w:r>
          </w:p>
        </w:tc>
        <w:tc>
          <w:tcPr>
            <w:tcW w:w="6104" w:type="dxa"/>
            <w:gridSpan w:val="3"/>
            <w:tcBorders>
              <w:top w:val="single" w:sz="8" w:space="0" w:color="231F20"/>
              <w:left w:val="single" w:sz="8" w:space="0" w:color="231F20"/>
              <w:bottom w:val="single" w:sz="8" w:space="0" w:color="231F20"/>
              <w:right w:val="single" w:sz="8" w:space="0" w:color="231F20"/>
            </w:tcBorders>
          </w:tcPr>
          <w:p w14:paraId="7FACD2B7" w14:textId="50BA7DB7" w:rsidR="009601B0" w:rsidRPr="00CA317A" w:rsidRDefault="00AE6973" w:rsidP="004545FF">
            <w:pPr>
              <w:pStyle w:val="TableParagraph"/>
              <w:spacing w:before="37"/>
              <w:rPr>
                <w:rFonts w:ascii="Verdana" w:eastAsia="Frutiger LT Std 45 Light" w:hAnsi="Verdana" w:cstheme="minorHAnsi"/>
                <w:b/>
                <w:sz w:val="21"/>
                <w:szCs w:val="21"/>
              </w:rPr>
            </w:pPr>
            <w:r>
              <w:rPr>
                <w:rFonts w:ascii="Verdana" w:hAnsi="Verdana" w:cstheme="minorHAnsi"/>
                <w:b/>
                <w:sz w:val="21"/>
                <w:szCs w:val="21"/>
              </w:rPr>
              <w:t>Finance</w:t>
            </w:r>
          </w:p>
        </w:tc>
      </w:tr>
      <w:tr w:rsidR="009601B0" w:rsidRPr="00C746F1" w14:paraId="1281364A" w14:textId="77777777" w:rsidTr="00C746F1">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79744D87" w14:textId="77777777" w:rsidR="009601B0" w:rsidRPr="00C746F1" w:rsidRDefault="009601B0" w:rsidP="008872FE">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8"/>
                <w:sz w:val="21"/>
                <w:szCs w:val="21"/>
              </w:rPr>
              <w:t xml:space="preserve">REPORTS </w:t>
            </w:r>
            <w:r w:rsidRPr="00C746F1">
              <w:rPr>
                <w:rFonts w:ascii="Verdana" w:hAnsi="Verdana" w:cstheme="minorHAnsi"/>
                <w:b/>
                <w:bCs/>
                <w:color w:val="231F20"/>
                <w:spacing w:val="5"/>
                <w:sz w:val="21"/>
                <w:szCs w:val="21"/>
              </w:rPr>
              <w:t>TO</w:t>
            </w:r>
            <w:r w:rsidRPr="00C746F1">
              <w:rPr>
                <w:rFonts w:ascii="Verdana" w:hAnsi="Verdana" w:cstheme="minorHAnsi"/>
                <w:b/>
                <w:bCs/>
                <w:color w:val="231F20"/>
                <w:spacing w:val="6"/>
                <w:sz w:val="21"/>
                <w:szCs w:val="21"/>
              </w:rPr>
              <w:t>:</w:t>
            </w:r>
          </w:p>
        </w:tc>
        <w:tc>
          <w:tcPr>
            <w:tcW w:w="6104" w:type="dxa"/>
            <w:gridSpan w:val="3"/>
            <w:tcBorders>
              <w:top w:val="single" w:sz="8" w:space="0" w:color="231F20"/>
              <w:left w:val="single" w:sz="8" w:space="0" w:color="231F20"/>
              <w:bottom w:val="single" w:sz="8" w:space="0" w:color="231F20"/>
              <w:right w:val="single" w:sz="8" w:space="0" w:color="231F20"/>
            </w:tcBorders>
          </w:tcPr>
          <w:p w14:paraId="7DCF3DC2" w14:textId="34F29F97" w:rsidR="009601B0" w:rsidRPr="00CA317A" w:rsidRDefault="0064255E" w:rsidP="008872FE">
            <w:pPr>
              <w:rPr>
                <w:rFonts w:ascii="Verdana" w:hAnsi="Verdana" w:cstheme="minorHAnsi"/>
                <w:b/>
                <w:sz w:val="21"/>
                <w:szCs w:val="21"/>
              </w:rPr>
            </w:pPr>
            <w:r>
              <w:rPr>
                <w:rFonts w:ascii="Verdana" w:hAnsi="Verdana" w:cs="Tahoma"/>
                <w:b/>
                <w:color w:val="231F20"/>
                <w:spacing w:val="8"/>
              </w:rPr>
              <w:t>Finance Business Partner (NEP)</w:t>
            </w:r>
          </w:p>
        </w:tc>
      </w:tr>
      <w:tr w:rsidR="009601B0" w:rsidRPr="00C746F1" w14:paraId="52687B7F" w14:textId="77777777" w:rsidTr="00C746F1">
        <w:trPr>
          <w:trHeight w:val="387"/>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20C5D46" w14:textId="77777777" w:rsidR="009601B0" w:rsidRPr="00C746F1" w:rsidRDefault="009601B0" w:rsidP="008872FE">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8"/>
                <w:sz w:val="21"/>
                <w:szCs w:val="21"/>
              </w:rPr>
              <w:t xml:space="preserve">NUMBER </w:t>
            </w:r>
            <w:r w:rsidRPr="00C746F1">
              <w:rPr>
                <w:rFonts w:ascii="Verdana" w:hAnsi="Verdana" w:cstheme="minorHAnsi"/>
                <w:b/>
                <w:bCs/>
                <w:color w:val="231F20"/>
                <w:spacing w:val="5"/>
                <w:sz w:val="21"/>
                <w:szCs w:val="21"/>
              </w:rPr>
              <w:t>OF</w:t>
            </w:r>
            <w:r w:rsidRPr="00C746F1">
              <w:rPr>
                <w:rFonts w:ascii="Verdana" w:hAnsi="Verdana" w:cstheme="minorHAnsi"/>
                <w:b/>
                <w:bCs/>
                <w:color w:val="231F20"/>
                <w:spacing w:val="34"/>
                <w:sz w:val="21"/>
                <w:szCs w:val="21"/>
              </w:rPr>
              <w:t xml:space="preserve"> </w:t>
            </w:r>
            <w:r w:rsidRPr="00C746F1">
              <w:rPr>
                <w:rFonts w:ascii="Verdana" w:hAnsi="Verdana" w:cstheme="minorHAnsi"/>
                <w:b/>
                <w:bCs/>
                <w:color w:val="231F20"/>
                <w:spacing w:val="10"/>
                <w:sz w:val="21"/>
                <w:szCs w:val="21"/>
              </w:rPr>
              <w:t>POSTS:</w:t>
            </w:r>
          </w:p>
        </w:tc>
        <w:tc>
          <w:tcPr>
            <w:tcW w:w="869" w:type="dxa"/>
            <w:tcBorders>
              <w:top w:val="single" w:sz="8" w:space="0" w:color="231F20"/>
              <w:left w:val="single" w:sz="8" w:space="0" w:color="231F20"/>
              <w:bottom w:val="single" w:sz="8" w:space="0" w:color="231F20"/>
              <w:right w:val="single" w:sz="8" w:space="0" w:color="231F20"/>
            </w:tcBorders>
          </w:tcPr>
          <w:p w14:paraId="2F62F63C" w14:textId="77777777" w:rsidR="009601B0" w:rsidRPr="00CA317A" w:rsidRDefault="009601B0" w:rsidP="008872FE">
            <w:pPr>
              <w:rPr>
                <w:rFonts w:ascii="Verdana" w:hAnsi="Verdana" w:cstheme="minorHAnsi"/>
                <w:b/>
                <w:sz w:val="21"/>
                <w:szCs w:val="21"/>
              </w:rPr>
            </w:pPr>
            <w:r w:rsidRPr="00CA317A">
              <w:rPr>
                <w:rFonts w:ascii="Verdana" w:hAnsi="Verdana" w:cstheme="minorHAnsi"/>
                <w:sz w:val="21"/>
                <w:szCs w:val="21"/>
              </w:rPr>
              <w:t xml:space="preserve"> </w:t>
            </w:r>
            <w:r w:rsidR="000C4495" w:rsidRPr="00CA317A">
              <w:rPr>
                <w:rFonts w:ascii="Verdana" w:hAnsi="Verdana" w:cstheme="minorHAnsi"/>
                <w:b/>
                <w:sz w:val="21"/>
                <w:szCs w:val="21"/>
              </w:rPr>
              <w:t>1</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028D314C" w14:textId="77777777" w:rsidR="009601B0" w:rsidRPr="00CA317A" w:rsidRDefault="009601B0" w:rsidP="008872FE">
            <w:pPr>
              <w:pStyle w:val="TableParagraph"/>
              <w:spacing w:before="42"/>
              <w:ind w:left="96"/>
              <w:rPr>
                <w:rFonts w:ascii="Verdana" w:eastAsia="VAG Rounded Std Thin" w:hAnsi="Verdana" w:cstheme="minorHAnsi"/>
                <w:sz w:val="21"/>
                <w:szCs w:val="21"/>
              </w:rPr>
            </w:pPr>
            <w:r w:rsidRPr="00CA317A">
              <w:rPr>
                <w:rFonts w:ascii="Verdana" w:hAnsi="Verdana" w:cstheme="minorHAnsi"/>
                <w:b/>
                <w:bCs/>
                <w:color w:val="231F20"/>
                <w:spacing w:val="8"/>
                <w:sz w:val="21"/>
                <w:szCs w:val="21"/>
              </w:rPr>
              <w:t>Hours</w:t>
            </w:r>
            <w:r w:rsidRPr="00CA317A">
              <w:rPr>
                <w:rFonts w:ascii="Verdana" w:hAnsi="Verdana" w:cstheme="minorHAnsi"/>
                <w:b/>
                <w:bCs/>
                <w:color w:val="231F20"/>
                <w:spacing w:val="20"/>
                <w:sz w:val="21"/>
                <w:szCs w:val="21"/>
              </w:rPr>
              <w:t xml:space="preserve"> </w:t>
            </w:r>
            <w:r w:rsidRPr="00CA317A">
              <w:rPr>
                <w:rFonts w:ascii="Verdana" w:hAnsi="Verdana" w:cstheme="minorHAnsi"/>
                <w:b/>
                <w:bCs/>
                <w:color w:val="231F20"/>
                <w:spacing w:val="10"/>
                <w:sz w:val="21"/>
                <w:szCs w:val="21"/>
              </w:rPr>
              <w:t>(p/w):</w:t>
            </w:r>
          </w:p>
        </w:tc>
        <w:sdt>
          <w:sdtPr>
            <w:rPr>
              <w:rFonts w:ascii="Verdana" w:eastAsia="Frutiger LT Std 45 Light" w:hAnsi="Verdana" w:cstheme="minorHAnsi"/>
              <w:b/>
              <w:sz w:val="21"/>
              <w:szCs w:val="21"/>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676" w:type="dxa"/>
                <w:tcBorders>
                  <w:top w:val="single" w:sz="8" w:space="0" w:color="231F20"/>
                  <w:left w:val="single" w:sz="8" w:space="0" w:color="231F20"/>
                  <w:bottom w:val="single" w:sz="8" w:space="0" w:color="231F20"/>
                  <w:right w:val="single" w:sz="8" w:space="0" w:color="231F20"/>
                </w:tcBorders>
              </w:tcPr>
              <w:p w14:paraId="7DA8DE63" w14:textId="132B3BC1" w:rsidR="009601B0" w:rsidRPr="00CA317A" w:rsidRDefault="00E72F66" w:rsidP="008872FE">
                <w:pPr>
                  <w:pStyle w:val="TableParagraph"/>
                  <w:spacing w:before="43"/>
                  <w:ind w:left="138"/>
                  <w:rPr>
                    <w:rFonts w:ascii="Verdana" w:eastAsia="Frutiger LT Std 45 Light" w:hAnsi="Verdana" w:cstheme="minorHAnsi"/>
                    <w:sz w:val="21"/>
                    <w:szCs w:val="21"/>
                  </w:rPr>
                </w:pPr>
                <w:r w:rsidRPr="00CA317A">
                  <w:rPr>
                    <w:rFonts w:ascii="Verdana" w:eastAsia="Frutiger LT Std 45 Light" w:hAnsi="Verdana" w:cstheme="minorHAnsi"/>
                    <w:b/>
                    <w:sz w:val="21"/>
                    <w:szCs w:val="21"/>
                  </w:rPr>
                  <w:t>Full Time 36</w:t>
                </w:r>
              </w:p>
            </w:tc>
          </w:sdtContent>
        </w:sdt>
      </w:tr>
      <w:tr w:rsidR="009601B0" w:rsidRPr="00C746F1" w14:paraId="7DB2D4F0" w14:textId="77777777" w:rsidTr="00C746F1">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D56878A" w14:textId="77777777" w:rsidR="009601B0" w:rsidRPr="00C746F1" w:rsidRDefault="009601B0" w:rsidP="00C746F1">
            <w:pPr>
              <w:pStyle w:val="TableParagraph"/>
              <w:rPr>
                <w:rFonts w:ascii="Verdana" w:eastAsia="VAG Rounded Std Thin" w:hAnsi="Verdana" w:cstheme="minorHAnsi"/>
                <w:sz w:val="21"/>
                <w:szCs w:val="21"/>
              </w:rPr>
            </w:pPr>
            <w:r w:rsidRPr="00C746F1">
              <w:rPr>
                <w:rFonts w:ascii="Verdana" w:hAnsi="Verdana" w:cstheme="minorHAnsi"/>
                <w:b/>
                <w:bCs/>
                <w:color w:val="231F20"/>
                <w:spacing w:val="8"/>
                <w:sz w:val="21"/>
                <w:szCs w:val="21"/>
              </w:rPr>
              <w:t>CONTRACT</w:t>
            </w:r>
            <w:r w:rsidRPr="00C746F1">
              <w:rPr>
                <w:rFonts w:ascii="Verdana" w:hAnsi="Verdana" w:cstheme="minorHAnsi"/>
                <w:b/>
                <w:bCs/>
                <w:color w:val="231F20"/>
                <w:spacing w:val="35"/>
                <w:sz w:val="21"/>
                <w:szCs w:val="21"/>
              </w:rPr>
              <w:t xml:space="preserve"> </w:t>
            </w:r>
            <w:r w:rsidRPr="00C746F1">
              <w:rPr>
                <w:rFonts w:ascii="Verdana" w:hAnsi="Verdana" w:cstheme="minorHAnsi"/>
                <w:b/>
                <w:bCs/>
                <w:color w:val="231F20"/>
                <w:spacing w:val="8"/>
                <w:sz w:val="21"/>
                <w:szCs w:val="21"/>
              </w:rPr>
              <w:t>TYPE/DURATION:</w:t>
            </w:r>
          </w:p>
        </w:tc>
        <w:tc>
          <w:tcPr>
            <w:tcW w:w="6104" w:type="dxa"/>
            <w:gridSpan w:val="3"/>
            <w:tcBorders>
              <w:top w:val="single" w:sz="8" w:space="0" w:color="231F20"/>
              <w:left w:val="single" w:sz="8" w:space="0" w:color="231F20"/>
              <w:bottom w:val="single" w:sz="8" w:space="0" w:color="231F20"/>
              <w:right w:val="single" w:sz="8" w:space="0" w:color="231F20"/>
            </w:tcBorders>
          </w:tcPr>
          <w:p w14:paraId="3696F10B" w14:textId="5B69AFF7" w:rsidR="005B40E2" w:rsidRPr="00A840F3" w:rsidRDefault="00CB42FC" w:rsidP="00D34C6D">
            <w:pPr>
              <w:pStyle w:val="TableParagraph"/>
              <w:spacing w:before="120" w:line="186" w:lineRule="exact"/>
              <w:jc w:val="both"/>
              <w:rPr>
                <w:rFonts w:ascii="Verdana" w:hAnsi="Verdana" w:cs="Tahoma"/>
                <w:i/>
                <w:spacing w:val="8"/>
                <w:sz w:val="21"/>
                <w:szCs w:val="21"/>
              </w:rPr>
            </w:pPr>
            <w:r w:rsidRPr="00A840F3">
              <w:rPr>
                <w:rFonts w:ascii="Verdana" w:hAnsi="Verdana" w:cs="Tahoma"/>
                <w:b/>
                <w:spacing w:val="8"/>
                <w:sz w:val="21"/>
                <w:szCs w:val="21"/>
              </w:rPr>
              <w:t xml:space="preserve">Fixed term for </w:t>
            </w:r>
            <w:r w:rsidR="00AE6973" w:rsidRPr="00A840F3">
              <w:rPr>
                <w:rFonts w:ascii="Verdana" w:hAnsi="Verdana" w:cs="Tahoma"/>
                <w:b/>
                <w:spacing w:val="8"/>
                <w:sz w:val="21"/>
                <w:szCs w:val="21"/>
              </w:rPr>
              <w:t>two years</w:t>
            </w:r>
            <w:r w:rsidR="00056AED" w:rsidRPr="00A840F3">
              <w:rPr>
                <w:rFonts w:ascii="Verdana" w:hAnsi="Verdana" w:cs="Tahoma"/>
                <w:spacing w:val="8"/>
                <w:sz w:val="21"/>
                <w:szCs w:val="21"/>
              </w:rPr>
              <w:t xml:space="preserve"> </w:t>
            </w:r>
            <w:r w:rsidR="00D07991" w:rsidRPr="00A840F3">
              <w:rPr>
                <w:rFonts w:ascii="Verdana" w:hAnsi="Verdana" w:cs="Tahoma"/>
                <w:i/>
                <w:spacing w:val="8"/>
                <w:sz w:val="21"/>
                <w:szCs w:val="21"/>
              </w:rPr>
              <w:t>(</w:t>
            </w:r>
            <w:r w:rsidR="00056AED" w:rsidRPr="00A840F3">
              <w:rPr>
                <w:rFonts w:ascii="Verdana" w:hAnsi="Verdana" w:cs="Tahoma"/>
                <w:i/>
                <w:spacing w:val="8"/>
                <w:sz w:val="21"/>
                <w:szCs w:val="21"/>
              </w:rPr>
              <w:t>with the possibility of an extension</w:t>
            </w:r>
            <w:r w:rsidR="00A840F3">
              <w:rPr>
                <w:rFonts w:ascii="Verdana" w:hAnsi="Verdana" w:cs="Tahoma"/>
                <w:i/>
                <w:spacing w:val="8"/>
                <w:sz w:val="21"/>
                <w:szCs w:val="21"/>
              </w:rPr>
              <w:t xml:space="preserve"> </w:t>
            </w:r>
            <w:r w:rsidR="00C82D5A" w:rsidRPr="00A840F3">
              <w:rPr>
                <w:rFonts w:ascii="Verdana" w:hAnsi="Verdana" w:cs="Tahoma"/>
                <w:i/>
                <w:spacing w:val="8"/>
                <w:sz w:val="21"/>
                <w:szCs w:val="21"/>
              </w:rPr>
              <w:t xml:space="preserve">or </w:t>
            </w:r>
            <w:r w:rsidR="00A840F3">
              <w:rPr>
                <w:rFonts w:ascii="Verdana" w:hAnsi="Verdana" w:cs="Tahoma"/>
                <w:i/>
                <w:spacing w:val="8"/>
                <w:sz w:val="21"/>
                <w:szCs w:val="21"/>
              </w:rPr>
              <w:t>permanency)</w:t>
            </w:r>
            <w:r w:rsidR="00C82D5A" w:rsidRPr="00A840F3">
              <w:rPr>
                <w:rFonts w:ascii="Verdana" w:hAnsi="Verdana" w:cs="Tahoma"/>
                <w:i/>
                <w:spacing w:val="8"/>
                <w:sz w:val="21"/>
                <w:szCs w:val="21"/>
              </w:rPr>
              <w:t xml:space="preserve"> </w:t>
            </w:r>
          </w:p>
          <w:p w14:paraId="4B9A68C9" w14:textId="7669094E" w:rsidR="00CA317A" w:rsidRPr="00CA317A" w:rsidRDefault="00CA317A" w:rsidP="00D34C6D">
            <w:pPr>
              <w:pStyle w:val="TableParagraph"/>
              <w:spacing w:before="120" w:line="186" w:lineRule="exact"/>
              <w:jc w:val="both"/>
              <w:rPr>
                <w:rFonts w:ascii="Verdana" w:hAnsi="Verdana" w:cs="Tahoma"/>
                <w:i/>
                <w:color w:val="231F20"/>
                <w:spacing w:val="8"/>
                <w:sz w:val="21"/>
                <w:szCs w:val="21"/>
              </w:rPr>
            </w:pPr>
          </w:p>
        </w:tc>
      </w:tr>
      <w:tr w:rsidR="009601B0" w:rsidRPr="00C746F1" w14:paraId="216B4075" w14:textId="77777777" w:rsidTr="00BB1369">
        <w:trPr>
          <w:trHeight w:hRule="exact" w:val="343"/>
        </w:trPr>
        <w:tc>
          <w:tcPr>
            <w:tcW w:w="9922" w:type="dxa"/>
            <w:gridSpan w:val="4"/>
            <w:tcBorders>
              <w:top w:val="single" w:sz="8" w:space="0" w:color="231F20"/>
              <w:left w:val="single" w:sz="8" w:space="0" w:color="231F20"/>
              <w:bottom w:val="single" w:sz="8" w:space="0" w:color="231F20"/>
              <w:right w:val="single" w:sz="8" w:space="0" w:color="231F20"/>
            </w:tcBorders>
            <w:shd w:val="clear" w:color="auto" w:fill="E1EBCB"/>
          </w:tcPr>
          <w:p w14:paraId="509FE6EF" w14:textId="77777777" w:rsidR="009601B0" w:rsidRPr="00CA317A" w:rsidRDefault="009601B0" w:rsidP="008872FE">
            <w:pPr>
              <w:pStyle w:val="TableParagraph"/>
              <w:spacing w:before="36"/>
              <w:ind w:left="70"/>
              <w:rPr>
                <w:rFonts w:ascii="Verdana" w:eastAsia="Frutiger LT Std 45 Light" w:hAnsi="Verdana" w:cstheme="minorHAnsi"/>
                <w:sz w:val="21"/>
                <w:szCs w:val="21"/>
              </w:rPr>
            </w:pPr>
            <w:r w:rsidRPr="00CA317A">
              <w:rPr>
                <w:rFonts w:ascii="Verdana" w:hAnsi="Verdana" w:cstheme="minorHAnsi"/>
                <w:b/>
                <w:bCs/>
                <w:color w:val="231F20"/>
                <w:spacing w:val="8"/>
                <w:sz w:val="21"/>
                <w:szCs w:val="21"/>
              </w:rPr>
              <w:t xml:space="preserve">ISSUE </w:t>
            </w:r>
            <w:r w:rsidRPr="00CA317A">
              <w:rPr>
                <w:rFonts w:ascii="Verdana" w:hAnsi="Verdana" w:cstheme="minorHAnsi"/>
                <w:b/>
                <w:bCs/>
                <w:color w:val="231F20"/>
                <w:spacing w:val="2"/>
                <w:sz w:val="21"/>
                <w:szCs w:val="21"/>
              </w:rPr>
              <w:t>DATE</w:t>
            </w:r>
          </w:p>
        </w:tc>
      </w:tr>
      <w:tr w:rsidR="009601B0" w:rsidRPr="00C746F1" w14:paraId="214A90FB" w14:textId="77777777" w:rsidTr="00BB1369">
        <w:trPr>
          <w:trHeight w:val="340"/>
        </w:trPr>
        <w:sdt>
          <w:sdtPr>
            <w:rPr>
              <w:rFonts w:ascii="Verdana" w:eastAsia="Frutiger LT Std 45 Light" w:hAnsi="Verdana" w:cstheme="minorHAnsi"/>
              <w:sz w:val="21"/>
              <w:szCs w:val="21"/>
            </w:rPr>
            <w:id w:val="-534812236"/>
            <w:placeholder>
              <w:docPart w:val="7EEA3B84CB324DF2B5A753C5B0333C85"/>
            </w:placeholder>
            <w:date w:fullDate="2019-05-16T00:00:00Z">
              <w:dateFormat w:val="dd/MM/yyyy"/>
              <w:lid w:val="en-GB"/>
              <w:storeMappedDataAs w:val="dateTime"/>
              <w:calendar w:val="gregorian"/>
            </w:date>
          </w:sdtPr>
          <w:sdtEndPr/>
          <w:sdtContent>
            <w:tc>
              <w:tcPr>
                <w:tcW w:w="9922" w:type="dxa"/>
                <w:gridSpan w:val="4"/>
                <w:tcBorders>
                  <w:top w:val="single" w:sz="8" w:space="0" w:color="231F20"/>
                  <w:left w:val="single" w:sz="8" w:space="0" w:color="231F20"/>
                  <w:bottom w:val="single" w:sz="8" w:space="0" w:color="231F20"/>
                  <w:right w:val="single" w:sz="8" w:space="0" w:color="231F20"/>
                </w:tcBorders>
              </w:tcPr>
              <w:p w14:paraId="2A9495FB" w14:textId="20F43D99" w:rsidR="009601B0" w:rsidRPr="00C746F1" w:rsidRDefault="00DD7C67" w:rsidP="008872FE">
                <w:pPr>
                  <w:pStyle w:val="TableParagraph"/>
                  <w:spacing w:before="37"/>
                  <w:ind w:left="70"/>
                  <w:rPr>
                    <w:rFonts w:ascii="Verdana" w:eastAsia="Frutiger LT Std 45 Light" w:hAnsi="Verdana" w:cstheme="minorHAnsi"/>
                    <w:sz w:val="21"/>
                    <w:szCs w:val="21"/>
                  </w:rPr>
                </w:pPr>
                <w:r>
                  <w:rPr>
                    <w:rFonts w:ascii="Verdana" w:eastAsia="Frutiger LT Std 45 Light" w:hAnsi="Verdana" w:cstheme="minorHAnsi"/>
                    <w:sz w:val="21"/>
                    <w:szCs w:val="21"/>
                  </w:rPr>
                  <w:t>16/05/2019</w:t>
                </w:r>
              </w:p>
            </w:tc>
          </w:sdtContent>
        </w:sdt>
      </w:tr>
      <w:tr w:rsidR="009601B0" w:rsidRPr="00C746F1" w14:paraId="184175DD" w14:textId="77777777" w:rsidTr="00BB1369">
        <w:trPr>
          <w:trHeight w:hRule="exact" w:val="340"/>
        </w:trPr>
        <w:tc>
          <w:tcPr>
            <w:tcW w:w="9922" w:type="dxa"/>
            <w:gridSpan w:val="4"/>
            <w:tcBorders>
              <w:top w:val="single" w:sz="8" w:space="0" w:color="231F20"/>
              <w:left w:val="single" w:sz="8" w:space="0" w:color="231F20"/>
              <w:bottom w:val="single" w:sz="8" w:space="0" w:color="231F20"/>
              <w:right w:val="single" w:sz="8" w:space="0" w:color="231F20"/>
            </w:tcBorders>
            <w:shd w:val="clear" w:color="auto" w:fill="E1EBCB"/>
          </w:tcPr>
          <w:p w14:paraId="44A8BC02" w14:textId="77777777" w:rsidR="009601B0" w:rsidRPr="00C746F1" w:rsidRDefault="009601B0" w:rsidP="008872FE">
            <w:pPr>
              <w:pStyle w:val="TableParagraph"/>
              <w:spacing w:before="36"/>
              <w:ind w:left="70"/>
              <w:rPr>
                <w:rFonts w:ascii="Verdana" w:eastAsia="Frutiger LT Std 45 Light" w:hAnsi="Verdana" w:cstheme="minorHAnsi"/>
                <w:sz w:val="21"/>
                <w:szCs w:val="21"/>
              </w:rPr>
            </w:pPr>
            <w:r w:rsidRPr="00C746F1">
              <w:rPr>
                <w:rFonts w:ascii="Verdana" w:hAnsi="Verdana" w:cstheme="minorHAnsi"/>
                <w:b/>
                <w:bCs/>
                <w:color w:val="231F20"/>
                <w:spacing w:val="8"/>
                <w:sz w:val="21"/>
                <w:szCs w:val="21"/>
              </w:rPr>
              <w:t>CLOSING</w:t>
            </w:r>
            <w:r w:rsidRPr="00C746F1">
              <w:rPr>
                <w:rFonts w:ascii="Verdana" w:hAnsi="Verdana" w:cstheme="minorHAnsi"/>
                <w:b/>
                <w:bCs/>
                <w:color w:val="231F20"/>
                <w:spacing w:val="22"/>
                <w:sz w:val="21"/>
                <w:szCs w:val="21"/>
              </w:rPr>
              <w:t xml:space="preserve"> </w:t>
            </w:r>
            <w:r w:rsidRPr="00C746F1">
              <w:rPr>
                <w:rFonts w:ascii="Verdana" w:hAnsi="Verdana" w:cstheme="minorHAnsi"/>
                <w:b/>
                <w:bCs/>
                <w:color w:val="231F20"/>
                <w:spacing w:val="2"/>
                <w:sz w:val="21"/>
                <w:szCs w:val="21"/>
              </w:rPr>
              <w:t>DATE</w:t>
            </w:r>
            <w:r w:rsidRPr="00C746F1">
              <w:rPr>
                <w:rFonts w:ascii="Verdana" w:hAnsi="Verdana" w:cstheme="minorHAnsi"/>
                <w:b/>
                <w:bCs/>
                <w:color w:val="231F20"/>
                <w:spacing w:val="22"/>
                <w:sz w:val="21"/>
                <w:szCs w:val="21"/>
              </w:rPr>
              <w:t xml:space="preserve"> </w:t>
            </w:r>
            <w:r w:rsidRPr="00C746F1">
              <w:rPr>
                <w:rFonts w:ascii="Verdana" w:hAnsi="Verdana" w:cstheme="minorHAnsi"/>
                <w:b/>
                <w:bCs/>
                <w:color w:val="231F20"/>
                <w:spacing w:val="6"/>
                <w:sz w:val="21"/>
                <w:szCs w:val="21"/>
              </w:rPr>
              <w:t>FOR</w:t>
            </w:r>
            <w:r w:rsidRPr="00C746F1">
              <w:rPr>
                <w:rFonts w:ascii="Verdana" w:hAnsi="Verdana" w:cstheme="minorHAnsi"/>
                <w:b/>
                <w:bCs/>
                <w:color w:val="231F20"/>
                <w:spacing w:val="22"/>
                <w:sz w:val="21"/>
                <w:szCs w:val="21"/>
              </w:rPr>
              <w:t xml:space="preserve"> </w:t>
            </w:r>
            <w:r w:rsidRPr="00C746F1">
              <w:rPr>
                <w:rFonts w:ascii="Verdana" w:hAnsi="Verdana" w:cstheme="minorHAnsi"/>
                <w:b/>
                <w:bCs/>
                <w:color w:val="231F20"/>
                <w:spacing w:val="7"/>
                <w:sz w:val="21"/>
                <w:szCs w:val="21"/>
              </w:rPr>
              <w:t>APPLICATIONS</w:t>
            </w:r>
            <w:r w:rsidRPr="00C746F1">
              <w:rPr>
                <w:rFonts w:ascii="Verdana" w:hAnsi="Verdana" w:cstheme="minorHAnsi"/>
                <w:b/>
                <w:bCs/>
                <w:color w:val="231F20"/>
                <w:spacing w:val="21"/>
                <w:sz w:val="21"/>
                <w:szCs w:val="21"/>
              </w:rPr>
              <w:t xml:space="preserve"> </w:t>
            </w:r>
          </w:p>
        </w:tc>
      </w:tr>
      <w:tr w:rsidR="009601B0" w:rsidRPr="00C746F1" w14:paraId="7615C0E8" w14:textId="77777777" w:rsidTr="00BB1369">
        <w:trPr>
          <w:trHeight w:val="340"/>
        </w:trPr>
        <w:tc>
          <w:tcPr>
            <w:tcW w:w="9922" w:type="dxa"/>
            <w:gridSpan w:val="4"/>
            <w:tcBorders>
              <w:top w:val="single" w:sz="8" w:space="0" w:color="231F20"/>
              <w:left w:val="single" w:sz="8" w:space="0" w:color="231F20"/>
              <w:bottom w:val="single" w:sz="8" w:space="0" w:color="231F20"/>
              <w:right w:val="single" w:sz="8" w:space="0" w:color="231F20"/>
            </w:tcBorders>
          </w:tcPr>
          <w:p w14:paraId="225370A9" w14:textId="236CA6C0" w:rsidR="009601B0" w:rsidRPr="00C746F1" w:rsidRDefault="00100419" w:rsidP="008872FE">
            <w:pPr>
              <w:pStyle w:val="TableParagraph"/>
              <w:spacing w:before="37"/>
              <w:ind w:left="70"/>
              <w:rPr>
                <w:rFonts w:ascii="Verdana" w:eastAsia="Frutiger LT Std 45 Light" w:hAnsi="Verdana" w:cstheme="minorHAnsi"/>
                <w:sz w:val="21"/>
                <w:szCs w:val="21"/>
              </w:rPr>
            </w:pPr>
            <w:sdt>
              <w:sdtPr>
                <w:rPr>
                  <w:rFonts w:ascii="Verdana" w:hAnsi="Verdana" w:cstheme="minorHAnsi"/>
                  <w:sz w:val="21"/>
                  <w:szCs w:val="21"/>
                </w:rPr>
                <w:id w:val="-1560850881"/>
                <w:placeholder>
                  <w:docPart w:val="DA5E7EBC656044D38CC64123D7E007AF"/>
                </w:placeholder>
                <w:date w:fullDate="2019-06-06T00:00:00Z">
                  <w:dateFormat w:val="dd/MM/yyyy"/>
                  <w:lid w:val="en-GB"/>
                  <w:storeMappedDataAs w:val="dateTime"/>
                  <w:calendar w:val="gregorian"/>
                </w:date>
              </w:sdtPr>
              <w:sdtEndPr/>
              <w:sdtContent>
                <w:r w:rsidR="00DD7C67">
                  <w:rPr>
                    <w:rFonts w:ascii="Verdana" w:hAnsi="Verdana" w:cstheme="minorHAnsi"/>
                    <w:sz w:val="21"/>
                    <w:szCs w:val="21"/>
                  </w:rPr>
                  <w:t>06/06/2019</w:t>
                </w:r>
              </w:sdtContent>
            </w:sdt>
            <w:r w:rsidR="009601B0" w:rsidRPr="00C746F1">
              <w:rPr>
                <w:rFonts w:ascii="Verdana" w:hAnsi="Verdana" w:cstheme="minorHAnsi"/>
                <w:color w:val="D2232A"/>
                <w:sz w:val="21"/>
                <w:szCs w:val="21"/>
              </w:rPr>
              <w:t xml:space="preserve"> at</w:t>
            </w:r>
            <w:r w:rsidR="009601B0" w:rsidRPr="00C746F1">
              <w:rPr>
                <w:rFonts w:ascii="Verdana" w:hAnsi="Verdana" w:cstheme="minorHAnsi"/>
                <w:color w:val="D2232A"/>
                <w:spacing w:val="50"/>
                <w:sz w:val="21"/>
                <w:szCs w:val="21"/>
              </w:rPr>
              <w:t xml:space="preserve"> </w:t>
            </w:r>
            <w:r w:rsidR="009601B0" w:rsidRPr="00C746F1">
              <w:rPr>
                <w:rFonts w:ascii="Verdana" w:hAnsi="Verdana" w:cstheme="minorHAnsi"/>
                <w:color w:val="D2232A"/>
                <w:spacing w:val="10"/>
                <w:sz w:val="21"/>
                <w:szCs w:val="21"/>
              </w:rPr>
              <w:t>23:5</w:t>
            </w:r>
            <w:r w:rsidR="00DD7C67">
              <w:rPr>
                <w:rFonts w:ascii="Verdana" w:hAnsi="Verdana" w:cstheme="minorHAnsi"/>
                <w:color w:val="D2232A"/>
                <w:spacing w:val="10"/>
                <w:sz w:val="21"/>
                <w:szCs w:val="21"/>
              </w:rPr>
              <w:t>5</w:t>
            </w:r>
          </w:p>
        </w:tc>
      </w:tr>
    </w:tbl>
    <w:p w14:paraId="382CD803" w14:textId="2B67BC04" w:rsidR="00BB1369" w:rsidRPr="00BB1369" w:rsidRDefault="00BB1369" w:rsidP="008872FE">
      <w:pPr>
        <w:spacing w:before="3"/>
        <w:rPr>
          <w:rFonts w:eastAsia="Times New Roman" w:cstheme="minorHAnsi"/>
        </w:rPr>
      </w:pPr>
    </w:p>
    <w:tbl>
      <w:tblPr>
        <w:tblW w:w="9844" w:type="dxa"/>
        <w:jc w:val="center"/>
        <w:tblLayout w:type="fixed"/>
        <w:tblCellMar>
          <w:left w:w="113" w:type="dxa"/>
          <w:right w:w="113" w:type="dxa"/>
        </w:tblCellMar>
        <w:tblLook w:val="01E0" w:firstRow="1" w:lastRow="1" w:firstColumn="1" w:lastColumn="1" w:noHBand="0" w:noVBand="0"/>
      </w:tblPr>
      <w:tblGrid>
        <w:gridCol w:w="9844"/>
      </w:tblGrid>
      <w:tr w:rsidR="00601E9B" w:rsidRPr="00C746F1" w14:paraId="03370121" w14:textId="77777777" w:rsidTr="2665B8E0">
        <w:trPr>
          <w:cantSplit/>
          <w:trHeight w:hRule="exact" w:val="319"/>
          <w:jc w:val="center"/>
        </w:trPr>
        <w:tc>
          <w:tcPr>
            <w:tcW w:w="9844" w:type="dxa"/>
            <w:tcBorders>
              <w:top w:val="single" w:sz="8" w:space="0" w:color="231F20"/>
              <w:left w:val="single" w:sz="8" w:space="0" w:color="231F20"/>
              <w:bottom w:val="single" w:sz="8" w:space="0" w:color="231F20"/>
              <w:right w:val="single" w:sz="8" w:space="0" w:color="231F20"/>
            </w:tcBorders>
            <w:shd w:val="clear" w:color="auto" w:fill="E1EBCB"/>
          </w:tcPr>
          <w:p w14:paraId="19203251" w14:textId="00CBB07D" w:rsidR="00601E9B" w:rsidRPr="00C746F1" w:rsidRDefault="008F6253" w:rsidP="0024039E">
            <w:pPr>
              <w:pStyle w:val="TableParagraph"/>
              <w:spacing w:before="36"/>
              <w:rPr>
                <w:rStyle w:val="IntenseReference"/>
                <w:rFonts w:ascii="Verdana" w:hAnsi="Verdana"/>
                <w:sz w:val="21"/>
                <w:szCs w:val="21"/>
              </w:rPr>
            </w:pPr>
            <w:r w:rsidRPr="00C746F1">
              <w:rPr>
                <w:rStyle w:val="IntenseReference"/>
                <w:rFonts w:ascii="Verdana" w:hAnsi="Verdana"/>
                <w:color w:val="000000" w:themeColor="text1"/>
                <w:sz w:val="21"/>
                <w:szCs w:val="21"/>
              </w:rPr>
              <w:t>Background And Context Of The Role</w:t>
            </w:r>
          </w:p>
        </w:tc>
      </w:tr>
      <w:tr w:rsidR="0089779C" w:rsidRPr="00C746F1" w14:paraId="557F67DE" w14:textId="77777777" w:rsidTr="0064255E">
        <w:trPr>
          <w:cantSplit/>
          <w:trHeight w:hRule="exact" w:val="7958"/>
          <w:jc w:val="center"/>
        </w:trPr>
        <w:tc>
          <w:tcPr>
            <w:tcW w:w="9844" w:type="dxa"/>
            <w:tcBorders>
              <w:top w:val="single" w:sz="8" w:space="0" w:color="231F20"/>
              <w:left w:val="single" w:sz="8" w:space="0" w:color="231F20"/>
              <w:bottom w:val="single" w:sz="8" w:space="0" w:color="231F20"/>
              <w:right w:val="single" w:sz="8" w:space="0" w:color="231F20"/>
            </w:tcBorders>
            <w:shd w:val="clear" w:color="auto" w:fill="auto"/>
          </w:tcPr>
          <w:p w14:paraId="02D3E710" w14:textId="77777777" w:rsidR="00161A08" w:rsidRPr="003C5C22" w:rsidRDefault="00161A08" w:rsidP="0064255E">
            <w:pPr>
              <w:pStyle w:val="TableParagraph"/>
              <w:spacing w:before="120" w:after="120"/>
              <w:jc w:val="both"/>
              <w:rPr>
                <w:rFonts w:ascii="Verdana" w:hAnsi="Verdana"/>
                <w:sz w:val="21"/>
                <w:szCs w:val="21"/>
              </w:rPr>
            </w:pPr>
            <w:r w:rsidRPr="003C5C22">
              <w:rPr>
                <w:rFonts w:ascii="Verdana" w:hAnsi="Verdana"/>
                <w:sz w:val="21"/>
                <w:szCs w:val="21"/>
              </w:rPr>
              <w:lastRenderedPageBreak/>
              <w:t xml:space="preserve">The House of Commons and the iconic Palace of Westminster are key elements of the UK Parliaments. Around 2,500 staff work behind the scenes at the House of Commons, supporting the democratic process in </w:t>
            </w:r>
            <w:proofErr w:type="gramStart"/>
            <w:r w:rsidRPr="003C5C22">
              <w:rPr>
                <w:rFonts w:ascii="Verdana" w:hAnsi="Verdana"/>
                <w:sz w:val="21"/>
                <w:szCs w:val="21"/>
              </w:rPr>
              <w:t>many different ways</w:t>
            </w:r>
            <w:proofErr w:type="gramEnd"/>
            <w:r w:rsidRPr="003C5C22">
              <w:rPr>
                <w:rFonts w:ascii="Verdana" w:hAnsi="Verdana"/>
                <w:sz w:val="21"/>
                <w:szCs w:val="21"/>
              </w:rPr>
              <w:t xml:space="preserve">. We are politically impartial and take great pride in the vision and values which guide our work. </w:t>
            </w:r>
          </w:p>
          <w:p w14:paraId="480CEF61" w14:textId="77777777" w:rsidR="003C5C22" w:rsidRPr="003C5C22" w:rsidRDefault="003C5C22" w:rsidP="0064255E">
            <w:pPr>
              <w:pStyle w:val="TableParagraph"/>
              <w:spacing w:before="120" w:after="120"/>
              <w:jc w:val="both"/>
              <w:rPr>
                <w:rFonts w:ascii="Verdana" w:hAnsi="Verdana"/>
                <w:sz w:val="21"/>
                <w:szCs w:val="21"/>
              </w:rPr>
            </w:pPr>
            <w:r w:rsidRPr="003C5C22">
              <w:rPr>
                <w:rFonts w:ascii="Verdana" w:hAnsi="Verdana"/>
                <w:sz w:val="21"/>
                <w:szCs w:val="21"/>
              </w:rPr>
              <w:t>It takes a huge range of skills and experience to keep the House of Commons running, and we all contribute to supporting a thriving parliamentary democracy.</w:t>
            </w:r>
          </w:p>
          <w:p w14:paraId="0189B845" w14:textId="77777777" w:rsidR="0064255E" w:rsidRDefault="0064255E" w:rsidP="0064255E">
            <w:pPr>
              <w:pStyle w:val="TableParagraph"/>
              <w:spacing w:before="120" w:after="120"/>
              <w:jc w:val="both"/>
              <w:rPr>
                <w:rFonts w:ascii="Verdana" w:hAnsi="Verdana" w:cstheme="minorHAnsi"/>
                <w:b/>
                <w:sz w:val="21"/>
                <w:szCs w:val="21"/>
              </w:rPr>
            </w:pPr>
            <w:bookmarkStart w:id="2" w:name="_Hlk533090348"/>
          </w:p>
          <w:p w14:paraId="15E39D14" w14:textId="45DE705F" w:rsidR="00794A88" w:rsidRPr="003C5C22" w:rsidRDefault="003C5C22" w:rsidP="0064255E">
            <w:pPr>
              <w:pStyle w:val="TableParagraph"/>
              <w:spacing w:before="120" w:after="120"/>
              <w:jc w:val="both"/>
              <w:rPr>
                <w:rFonts w:ascii="Verdana" w:hAnsi="Verdana" w:cstheme="minorHAnsi"/>
                <w:b/>
                <w:sz w:val="21"/>
                <w:szCs w:val="21"/>
              </w:rPr>
            </w:pPr>
            <w:r>
              <w:rPr>
                <w:rFonts w:ascii="Verdana" w:hAnsi="Verdana" w:cstheme="minorHAnsi"/>
                <w:b/>
                <w:sz w:val="21"/>
                <w:szCs w:val="21"/>
              </w:rPr>
              <w:t>Team Information</w:t>
            </w:r>
          </w:p>
          <w:p w14:paraId="55B59859" w14:textId="0426C9FB" w:rsidR="0050108D" w:rsidRDefault="2665B8E0" w:rsidP="0064255E">
            <w:pPr>
              <w:spacing w:before="120" w:after="120"/>
              <w:jc w:val="both"/>
              <w:rPr>
                <w:rFonts w:ascii="Verdana" w:hAnsi="Verdana"/>
              </w:rPr>
            </w:pPr>
            <w:bookmarkStart w:id="3" w:name="_Hlk8896178"/>
            <w:r w:rsidRPr="2665B8E0">
              <w:rPr>
                <w:rFonts w:ascii="Verdana" w:hAnsi="Verdana"/>
              </w:rPr>
              <w:t xml:space="preserve">Strategic Estates looks after and improves the buildings of Parliament itself, including the main Palace of Westminster, within a World Heritage site.  We have a key role to play in making Parliament safer, more secure and sustainable and in delivering projects and systems that ensure we are Securing Parliament’s Future.  </w:t>
            </w:r>
          </w:p>
          <w:p w14:paraId="18965B19" w14:textId="77777777" w:rsidR="0064255E" w:rsidRDefault="0050108D" w:rsidP="0064255E">
            <w:pPr>
              <w:spacing w:before="120" w:after="120"/>
              <w:jc w:val="both"/>
              <w:rPr>
                <w:rFonts w:ascii="Verdana" w:hAnsi="Verdana"/>
              </w:rPr>
            </w:pPr>
            <w:r>
              <w:rPr>
                <w:rFonts w:ascii="Verdana" w:hAnsi="Verdana"/>
              </w:rPr>
              <w:t xml:space="preserve">We are the highest spending team within Parliament, with a current annual budget of over £300m. Strategic Estates Finance are a small, friendly team at the heartbeat of the organisation, supporting all areas in the delivery of objectives whilst ensuring value for money.  You will be joining a Strategic Estates team that manages property and engineering infrastructures across a Parliamentary estate that consists of buildings ranging from the historic Palace of Westminster to the modern Portcullis House. </w:t>
            </w:r>
          </w:p>
          <w:bookmarkEnd w:id="3"/>
          <w:p w14:paraId="1D3DDDBE" w14:textId="0ED28DA8" w:rsidR="0050108D" w:rsidRDefault="0064255E" w:rsidP="0064255E">
            <w:pPr>
              <w:spacing w:before="120" w:after="120"/>
              <w:jc w:val="both"/>
              <w:rPr>
                <w:rFonts w:ascii="Verdana" w:hAnsi="Verdana"/>
              </w:rPr>
            </w:pPr>
            <w:r>
              <w:rPr>
                <w:rFonts w:ascii="Verdana" w:hAnsi="Verdana"/>
              </w:rPr>
              <w:t xml:space="preserve">There are currently a number of significant </w:t>
            </w:r>
            <w:proofErr w:type="gramStart"/>
            <w:r>
              <w:rPr>
                <w:rFonts w:ascii="Verdana" w:hAnsi="Verdana"/>
              </w:rPr>
              <w:t>conservation</w:t>
            </w:r>
            <w:proofErr w:type="gramEnd"/>
            <w:r>
              <w:rPr>
                <w:rFonts w:ascii="Verdana" w:hAnsi="Verdana"/>
              </w:rPr>
              <w:t xml:space="preserve">, building fit-out and engineering projects at varying stages from initiation to nearing completion. The Team is estimating a capital investment of over £1bn as part of its medium-term investment plan, including the delivery of high-profile strategic programmes, such as </w:t>
            </w:r>
            <w:r w:rsidR="0050108D">
              <w:rPr>
                <w:rFonts w:ascii="Verdana" w:hAnsi="Verdana"/>
              </w:rPr>
              <w:t xml:space="preserve">the Northern Estate Programme has been established to manage the refurbishment of </w:t>
            </w:r>
            <w:proofErr w:type="gramStart"/>
            <w:r w:rsidR="0050108D">
              <w:rPr>
                <w:rFonts w:ascii="Verdana" w:hAnsi="Verdana"/>
              </w:rPr>
              <w:t>a number of</w:t>
            </w:r>
            <w:proofErr w:type="gramEnd"/>
            <w:r w:rsidR="0050108D">
              <w:rPr>
                <w:rFonts w:ascii="Verdana" w:hAnsi="Verdana"/>
              </w:rPr>
              <w:t xml:space="preserve"> significant buildings with varying states of repair.</w:t>
            </w:r>
          </w:p>
          <w:p w14:paraId="3986F033" w14:textId="77777777" w:rsidR="003C5C22" w:rsidRDefault="003C5C22" w:rsidP="0064255E">
            <w:pPr>
              <w:pStyle w:val="TableParagraph"/>
              <w:spacing w:before="120" w:after="120"/>
              <w:jc w:val="both"/>
              <w:rPr>
                <w:rFonts w:ascii="Verdana" w:hAnsi="Verdana" w:cstheme="minorHAnsi"/>
                <w:spacing w:val="-3"/>
                <w:sz w:val="21"/>
                <w:szCs w:val="21"/>
              </w:rPr>
            </w:pPr>
          </w:p>
          <w:bookmarkEnd w:id="2"/>
          <w:p w14:paraId="7688BECE" w14:textId="4A0EA119" w:rsidR="00FD6D95" w:rsidRDefault="00FD6D95" w:rsidP="0064255E">
            <w:pPr>
              <w:spacing w:before="120" w:after="120"/>
              <w:jc w:val="both"/>
              <w:rPr>
                <w:rFonts w:ascii="Verdana" w:hAnsi="Verdana" w:cstheme="minorHAnsi"/>
                <w:color w:val="000000" w:themeColor="text1"/>
                <w:spacing w:val="-3"/>
                <w:sz w:val="21"/>
                <w:szCs w:val="21"/>
              </w:rPr>
            </w:pPr>
          </w:p>
          <w:p w14:paraId="2E47133A" w14:textId="77777777" w:rsidR="00B4119A" w:rsidRDefault="00B4119A" w:rsidP="0064255E">
            <w:pPr>
              <w:spacing w:before="120" w:after="120"/>
              <w:jc w:val="both"/>
              <w:rPr>
                <w:rFonts w:ascii="Verdana" w:hAnsi="Verdana" w:cstheme="minorHAnsi"/>
                <w:color w:val="000000" w:themeColor="text1"/>
                <w:spacing w:val="-3"/>
                <w:sz w:val="21"/>
                <w:szCs w:val="21"/>
              </w:rPr>
            </w:pPr>
          </w:p>
          <w:p w14:paraId="4FB1AD09" w14:textId="4FBB00D2" w:rsidR="00B4119A" w:rsidRDefault="00B4119A" w:rsidP="0064255E">
            <w:pPr>
              <w:spacing w:before="120" w:after="120"/>
              <w:jc w:val="both"/>
              <w:rPr>
                <w:rFonts w:ascii="Verdana" w:hAnsi="Verdana" w:cstheme="minorHAnsi"/>
                <w:color w:val="000000" w:themeColor="text1"/>
                <w:spacing w:val="-3"/>
                <w:sz w:val="21"/>
                <w:szCs w:val="21"/>
              </w:rPr>
            </w:pPr>
          </w:p>
          <w:p w14:paraId="541B5BF1" w14:textId="38A31CB8" w:rsidR="00B4119A" w:rsidRDefault="00B4119A" w:rsidP="0064255E">
            <w:pPr>
              <w:spacing w:before="120" w:after="120"/>
              <w:jc w:val="both"/>
              <w:rPr>
                <w:rFonts w:ascii="Verdana" w:hAnsi="Verdana" w:cstheme="minorHAnsi"/>
                <w:color w:val="000000" w:themeColor="text1"/>
                <w:spacing w:val="-3"/>
                <w:sz w:val="21"/>
                <w:szCs w:val="21"/>
              </w:rPr>
            </w:pPr>
          </w:p>
          <w:p w14:paraId="6C74708C" w14:textId="77777777" w:rsidR="00B4119A" w:rsidRPr="003C5C22" w:rsidRDefault="00B4119A" w:rsidP="0064255E">
            <w:pPr>
              <w:spacing w:before="120" w:after="120"/>
              <w:jc w:val="both"/>
              <w:rPr>
                <w:rFonts w:ascii="Verdana" w:hAnsi="Verdana" w:cstheme="minorHAnsi"/>
                <w:color w:val="000000" w:themeColor="text1"/>
                <w:spacing w:val="-3"/>
                <w:sz w:val="21"/>
                <w:szCs w:val="21"/>
              </w:rPr>
            </w:pPr>
          </w:p>
          <w:p w14:paraId="1048D77C" w14:textId="240BDF78" w:rsidR="005B40E2" w:rsidRPr="003C5C22" w:rsidRDefault="005B40E2" w:rsidP="0064255E">
            <w:pPr>
              <w:spacing w:before="120" w:after="120"/>
              <w:jc w:val="both"/>
              <w:rPr>
                <w:rFonts w:ascii="Verdana" w:hAnsi="Verdana" w:cstheme="minorHAnsi"/>
                <w:color w:val="000000" w:themeColor="text1"/>
                <w:spacing w:val="-3"/>
                <w:sz w:val="21"/>
                <w:szCs w:val="21"/>
              </w:rPr>
            </w:pPr>
          </w:p>
        </w:tc>
      </w:tr>
    </w:tbl>
    <w:p w14:paraId="67A6DEF0" w14:textId="77777777" w:rsidR="00076449" w:rsidRPr="00B207AA" w:rsidRDefault="00076449" w:rsidP="008872FE">
      <w:pPr>
        <w:rPr>
          <w:rFonts w:ascii="Verdana" w:hAnsi="Verdana"/>
          <w:sz w:val="20"/>
          <w:szCs w:val="20"/>
        </w:rPr>
        <w:sectPr w:rsidR="00076449" w:rsidRPr="00B207AA" w:rsidSect="00076449">
          <w:headerReference w:type="default" r:id="rId20"/>
          <w:footerReference w:type="default" r:id="rId21"/>
          <w:headerReference w:type="first" r:id="rId22"/>
          <w:footerReference w:type="first" r:id="rId23"/>
          <w:type w:val="continuous"/>
          <w:pgSz w:w="11910" w:h="16840"/>
          <w:pgMar w:top="1440" w:right="1440" w:bottom="1440" w:left="1440" w:header="680" w:footer="720" w:gutter="0"/>
          <w:pgNumType w:start="1"/>
          <w:cols w:space="720"/>
          <w:titlePg/>
          <w:docGrid w:linePitch="299"/>
        </w:sectPr>
      </w:pPr>
    </w:p>
    <w:tbl>
      <w:tblPr>
        <w:tblW w:w="9923" w:type="dxa"/>
        <w:jc w:val="center"/>
        <w:tblLayout w:type="fixed"/>
        <w:tblCellMar>
          <w:left w:w="57" w:type="dxa"/>
          <w:right w:w="113" w:type="dxa"/>
        </w:tblCellMar>
        <w:tblLook w:val="01E0" w:firstRow="1" w:lastRow="1" w:firstColumn="1" w:lastColumn="1" w:noHBand="0" w:noVBand="0"/>
      </w:tblPr>
      <w:tblGrid>
        <w:gridCol w:w="9923"/>
      </w:tblGrid>
      <w:tr w:rsidR="006C625E" w:rsidRPr="00B207AA" w14:paraId="7177D0AD" w14:textId="77777777" w:rsidTr="00A529AA">
        <w:trPr>
          <w:trHeight w:hRule="exact" w:val="34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E1EBCB"/>
          </w:tcPr>
          <w:p w14:paraId="07C37BFA" w14:textId="77777777" w:rsidR="006C625E" w:rsidRPr="00C746F1" w:rsidRDefault="008F6253" w:rsidP="008872FE">
            <w:pPr>
              <w:pStyle w:val="TableParagraph"/>
              <w:spacing w:before="36" w:after="120" w:line="240" w:lineRule="exact"/>
              <w:ind w:left="70"/>
              <w:rPr>
                <w:rFonts w:ascii="Verdana" w:eastAsia="VAG Rounded Std Thin" w:hAnsi="Verdana" w:cstheme="minorHAnsi"/>
                <w:sz w:val="21"/>
                <w:szCs w:val="21"/>
              </w:rPr>
            </w:pPr>
            <w:r w:rsidRPr="00C746F1">
              <w:rPr>
                <w:rStyle w:val="IntenseReference"/>
                <w:rFonts w:ascii="Verdana" w:hAnsi="Verdana"/>
                <w:color w:val="000000" w:themeColor="text1"/>
                <w:sz w:val="21"/>
                <w:szCs w:val="21"/>
              </w:rPr>
              <w:lastRenderedPageBreak/>
              <w:t>Job Summary And Objectives</w:t>
            </w:r>
            <w:r w:rsidRPr="00C746F1">
              <w:rPr>
                <w:rFonts w:ascii="Verdana" w:hAnsi="Verdana" w:cstheme="minorHAnsi"/>
                <w:b/>
                <w:bCs/>
                <w:color w:val="231F20"/>
                <w:spacing w:val="6"/>
                <w:sz w:val="21"/>
                <w:szCs w:val="21"/>
              </w:rPr>
              <w:t xml:space="preserve"> </w:t>
            </w:r>
          </w:p>
        </w:tc>
      </w:tr>
      <w:tr w:rsidR="006C625E" w:rsidRPr="00B207AA" w14:paraId="3FC9C15D"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tcPr>
          <w:p w14:paraId="0626B4AB" w14:textId="7AD0C787" w:rsidR="00B30D2E" w:rsidRPr="001C6001" w:rsidRDefault="006A6404" w:rsidP="00A70030">
            <w:pPr>
              <w:spacing w:line="240" w:lineRule="exact"/>
              <w:jc w:val="both"/>
              <w:rPr>
                <w:rFonts w:ascii="Verdana" w:hAnsi="Verdana" w:cs="Tahoma"/>
                <w:spacing w:val="10"/>
                <w:sz w:val="21"/>
                <w:szCs w:val="21"/>
              </w:rPr>
            </w:pPr>
            <w:bookmarkStart w:id="4" w:name="_Hlk8896014"/>
            <w:r w:rsidRPr="001C6001">
              <w:rPr>
                <w:rFonts w:ascii="Verdana" w:hAnsi="Verdana" w:cs="Tahoma"/>
                <w:spacing w:val="10"/>
                <w:sz w:val="21"/>
                <w:szCs w:val="21"/>
              </w:rPr>
              <w:t xml:space="preserve">The </w:t>
            </w:r>
            <w:r w:rsidR="0064255E">
              <w:rPr>
                <w:rFonts w:ascii="Verdana" w:hAnsi="Verdana" w:cs="Tahoma"/>
                <w:spacing w:val="10"/>
                <w:sz w:val="21"/>
                <w:szCs w:val="21"/>
              </w:rPr>
              <w:t>Senior Management Accountant</w:t>
            </w:r>
            <w:r w:rsidRPr="001C6001">
              <w:rPr>
                <w:rFonts w:ascii="Verdana" w:hAnsi="Verdana" w:cs="Tahoma"/>
                <w:spacing w:val="10"/>
                <w:sz w:val="21"/>
                <w:szCs w:val="21"/>
              </w:rPr>
              <w:t xml:space="preserve"> </w:t>
            </w:r>
            <w:r w:rsidR="0048483D" w:rsidRPr="001C6001">
              <w:rPr>
                <w:rFonts w:ascii="Verdana" w:hAnsi="Verdana" w:cs="Tahoma"/>
                <w:spacing w:val="10"/>
                <w:sz w:val="21"/>
                <w:szCs w:val="21"/>
              </w:rPr>
              <w:t xml:space="preserve">will work as part of the Strategic Estates Finance team to provide </w:t>
            </w:r>
            <w:r w:rsidR="00CE3AFE" w:rsidRPr="001C6001">
              <w:rPr>
                <w:rFonts w:ascii="Verdana" w:hAnsi="Verdana" w:cs="Tahoma"/>
                <w:spacing w:val="10"/>
                <w:sz w:val="21"/>
                <w:szCs w:val="21"/>
              </w:rPr>
              <w:t xml:space="preserve">financial expertise and support to the </w:t>
            </w:r>
            <w:r w:rsidR="00BD40A7">
              <w:rPr>
                <w:rFonts w:ascii="Verdana" w:hAnsi="Verdana" w:cs="Tahoma"/>
                <w:spacing w:val="10"/>
                <w:sz w:val="21"/>
                <w:szCs w:val="21"/>
              </w:rPr>
              <w:t>Programme and Project leaders</w:t>
            </w:r>
            <w:r w:rsidR="00B30D2E" w:rsidRPr="001C6001">
              <w:rPr>
                <w:rFonts w:ascii="Verdana" w:hAnsi="Verdana" w:cs="Tahoma"/>
                <w:spacing w:val="10"/>
                <w:sz w:val="21"/>
                <w:szCs w:val="21"/>
              </w:rPr>
              <w:t>.</w:t>
            </w:r>
          </w:p>
          <w:bookmarkEnd w:id="4"/>
          <w:p w14:paraId="612CCAF3" w14:textId="77777777" w:rsidR="00974F11" w:rsidRPr="00A70030" w:rsidRDefault="00974F11" w:rsidP="00A70030">
            <w:pPr>
              <w:spacing w:line="240" w:lineRule="exact"/>
              <w:jc w:val="both"/>
              <w:rPr>
                <w:rFonts w:ascii="Verdana" w:hAnsi="Verdana" w:cstheme="minorHAnsi"/>
                <w:sz w:val="21"/>
                <w:szCs w:val="21"/>
              </w:rPr>
            </w:pPr>
          </w:p>
          <w:p w14:paraId="54D390A8" w14:textId="17212452" w:rsidR="00B2051A" w:rsidRDefault="003C3603" w:rsidP="00A70030">
            <w:pPr>
              <w:pStyle w:val="TableParagraph"/>
              <w:spacing w:after="120"/>
              <w:jc w:val="both"/>
              <w:rPr>
                <w:rFonts w:ascii="Verdana" w:hAnsi="Verdana"/>
              </w:rPr>
            </w:pPr>
            <w:r w:rsidRPr="00A70030">
              <w:rPr>
                <w:rFonts w:ascii="Verdana" w:hAnsi="Verdana"/>
                <w:sz w:val="21"/>
                <w:szCs w:val="21"/>
              </w:rPr>
              <w:t xml:space="preserve">The work of the </w:t>
            </w:r>
            <w:r w:rsidR="0050108D">
              <w:rPr>
                <w:rFonts w:ascii="Verdana" w:hAnsi="Verdana"/>
                <w:sz w:val="21"/>
                <w:szCs w:val="21"/>
              </w:rPr>
              <w:t xml:space="preserve">Strategic Estates Finance </w:t>
            </w:r>
            <w:r w:rsidR="00007E5B" w:rsidRPr="00A70030">
              <w:rPr>
                <w:rFonts w:ascii="Verdana" w:hAnsi="Verdana"/>
                <w:sz w:val="21"/>
                <w:szCs w:val="21"/>
              </w:rPr>
              <w:t xml:space="preserve">team </w:t>
            </w:r>
            <w:r w:rsidR="00742D84">
              <w:rPr>
                <w:rFonts w:ascii="Verdana" w:hAnsi="Verdana"/>
                <w:sz w:val="21"/>
                <w:szCs w:val="21"/>
              </w:rPr>
              <w:t>is to</w:t>
            </w:r>
            <w:r w:rsidR="00C65841">
              <w:rPr>
                <w:rFonts w:ascii="Verdana" w:hAnsi="Verdana"/>
                <w:sz w:val="21"/>
                <w:szCs w:val="21"/>
              </w:rPr>
              <w:t>:</w:t>
            </w:r>
            <w:r w:rsidR="0050108D">
              <w:rPr>
                <w:rFonts w:ascii="Verdana" w:hAnsi="Verdana"/>
                <w:sz w:val="21"/>
                <w:szCs w:val="21"/>
              </w:rPr>
              <w:t xml:space="preserve"> </w:t>
            </w:r>
          </w:p>
          <w:p w14:paraId="44EDADA7" w14:textId="77777777" w:rsidR="00135004" w:rsidRDefault="00135004" w:rsidP="00135004">
            <w:pPr>
              <w:pStyle w:val="TableParagraph"/>
              <w:numPr>
                <w:ilvl w:val="0"/>
                <w:numId w:val="4"/>
              </w:numPr>
              <w:spacing w:after="120"/>
              <w:jc w:val="both"/>
              <w:rPr>
                <w:rFonts w:ascii="Verdana" w:hAnsi="Verdana"/>
                <w:sz w:val="21"/>
                <w:szCs w:val="21"/>
              </w:rPr>
            </w:pPr>
            <w:bookmarkStart w:id="5" w:name="_Hlk8896258"/>
            <w:r>
              <w:rPr>
                <w:rFonts w:ascii="Verdana" w:hAnsi="Verdana"/>
                <w:sz w:val="21"/>
                <w:szCs w:val="21"/>
              </w:rPr>
              <w:t xml:space="preserve">Provide financial planning and budgeting, to ensure there are </w:t>
            </w:r>
            <w:proofErr w:type="gramStart"/>
            <w:r>
              <w:rPr>
                <w:rFonts w:ascii="Verdana" w:hAnsi="Verdana"/>
                <w:sz w:val="21"/>
                <w:szCs w:val="21"/>
              </w:rPr>
              <w:t>sufficient</w:t>
            </w:r>
            <w:proofErr w:type="gramEnd"/>
            <w:r>
              <w:rPr>
                <w:rFonts w:ascii="Verdana" w:hAnsi="Verdana"/>
                <w:sz w:val="21"/>
                <w:szCs w:val="21"/>
              </w:rPr>
              <w:t xml:space="preserve"> resources to deliver the Strategic Estates programmes and projects portfolio; report and monitor performance of delivery against set objectives,</w:t>
            </w:r>
          </w:p>
          <w:p w14:paraId="6D2BCA37" w14:textId="77777777" w:rsidR="00135004" w:rsidRDefault="00135004" w:rsidP="00135004">
            <w:pPr>
              <w:pStyle w:val="TableParagraph"/>
              <w:numPr>
                <w:ilvl w:val="0"/>
                <w:numId w:val="4"/>
              </w:numPr>
              <w:spacing w:after="120"/>
              <w:jc w:val="both"/>
              <w:rPr>
                <w:rFonts w:ascii="Verdana" w:hAnsi="Verdana"/>
                <w:sz w:val="21"/>
                <w:szCs w:val="21"/>
              </w:rPr>
            </w:pPr>
            <w:r>
              <w:rPr>
                <w:rFonts w:ascii="Verdana" w:hAnsi="Verdana"/>
                <w:sz w:val="21"/>
                <w:szCs w:val="21"/>
              </w:rPr>
              <w:t>Work with management as appropriate to ensure financial management systems and processes are robust and effective,</w:t>
            </w:r>
          </w:p>
          <w:p w14:paraId="43F9850F" w14:textId="77777777" w:rsidR="00135004" w:rsidRDefault="00135004" w:rsidP="00135004">
            <w:pPr>
              <w:pStyle w:val="TableParagraph"/>
              <w:numPr>
                <w:ilvl w:val="0"/>
                <w:numId w:val="4"/>
              </w:numPr>
              <w:spacing w:after="120"/>
              <w:jc w:val="both"/>
              <w:rPr>
                <w:rFonts w:ascii="Verdana" w:hAnsi="Verdana"/>
                <w:sz w:val="21"/>
                <w:szCs w:val="21"/>
              </w:rPr>
            </w:pPr>
            <w:r>
              <w:rPr>
                <w:rFonts w:ascii="Verdana" w:hAnsi="Verdana"/>
                <w:sz w:val="21"/>
                <w:szCs w:val="21"/>
              </w:rPr>
              <w:t>Provide financial information on all business activities to monitor performance and inform future strategic decisions, and</w:t>
            </w:r>
          </w:p>
          <w:bookmarkEnd w:id="5"/>
          <w:p w14:paraId="56726BA3" w14:textId="77777777" w:rsidR="00135004" w:rsidRPr="00F24AC7" w:rsidRDefault="00135004" w:rsidP="00135004">
            <w:pPr>
              <w:pStyle w:val="TableParagraph"/>
              <w:numPr>
                <w:ilvl w:val="0"/>
                <w:numId w:val="4"/>
              </w:numPr>
              <w:spacing w:after="120"/>
              <w:jc w:val="both"/>
              <w:rPr>
                <w:rFonts w:ascii="Verdana" w:hAnsi="Verdana"/>
                <w:sz w:val="21"/>
                <w:szCs w:val="21"/>
              </w:rPr>
            </w:pPr>
            <w:r w:rsidRPr="00F24AC7">
              <w:rPr>
                <w:rFonts w:ascii="Verdana" w:hAnsi="Verdana"/>
                <w:sz w:val="21"/>
                <w:szCs w:val="21"/>
              </w:rPr>
              <w:t>Support the business in demonstrating value for money in delivery of the strategic objectives.</w:t>
            </w:r>
          </w:p>
          <w:p w14:paraId="40BA5371" w14:textId="77777777" w:rsidR="00795258" w:rsidRDefault="00795258" w:rsidP="00A70030">
            <w:pPr>
              <w:pStyle w:val="TableParagraph"/>
              <w:jc w:val="both"/>
              <w:rPr>
                <w:rFonts w:ascii="Verdana" w:hAnsi="Verdana"/>
                <w:sz w:val="21"/>
                <w:szCs w:val="21"/>
              </w:rPr>
            </w:pPr>
          </w:p>
          <w:p w14:paraId="0665E164" w14:textId="4BD728F5" w:rsidR="00887D52" w:rsidRDefault="00887D52" w:rsidP="00887D52">
            <w:pPr>
              <w:spacing w:line="240" w:lineRule="exact"/>
              <w:jc w:val="both"/>
              <w:rPr>
                <w:rFonts w:ascii="Verdana" w:hAnsi="Verdana" w:cs="Tahoma"/>
                <w:color w:val="FF0000"/>
                <w:spacing w:val="10"/>
                <w:sz w:val="21"/>
                <w:szCs w:val="21"/>
              </w:rPr>
            </w:pPr>
            <w:r>
              <w:rPr>
                <w:rFonts w:ascii="Verdana" w:hAnsi="Verdana"/>
                <w:sz w:val="21"/>
                <w:szCs w:val="21"/>
              </w:rPr>
              <w:t>Th</w:t>
            </w:r>
            <w:r w:rsidR="00475A9A">
              <w:rPr>
                <w:rFonts w:ascii="Verdana" w:hAnsi="Verdana"/>
                <w:sz w:val="21"/>
                <w:szCs w:val="21"/>
              </w:rPr>
              <w:t xml:space="preserve">is role will </w:t>
            </w:r>
            <w:r w:rsidR="00253798">
              <w:rPr>
                <w:rFonts w:ascii="Verdana" w:hAnsi="Verdana"/>
                <w:sz w:val="21"/>
                <w:szCs w:val="21"/>
              </w:rPr>
              <w:t xml:space="preserve">suit </w:t>
            </w:r>
            <w:r w:rsidR="007820B0">
              <w:rPr>
                <w:rFonts w:ascii="Verdana" w:hAnsi="Verdana"/>
                <w:sz w:val="21"/>
                <w:szCs w:val="21"/>
              </w:rPr>
              <w:t>a talented person who has the</w:t>
            </w:r>
            <w:r w:rsidR="00E1329A">
              <w:rPr>
                <w:rFonts w:ascii="Verdana" w:hAnsi="Verdana"/>
                <w:sz w:val="21"/>
                <w:szCs w:val="21"/>
              </w:rPr>
              <w:t xml:space="preserve"> ambition and potential to thrive in a dynamic environment</w:t>
            </w:r>
            <w:r w:rsidR="000C2495">
              <w:rPr>
                <w:rFonts w:ascii="Verdana" w:hAnsi="Verdana"/>
                <w:sz w:val="21"/>
                <w:szCs w:val="21"/>
              </w:rPr>
              <w:t xml:space="preserve">. The role requires the successful applicant to be comfortable with </w:t>
            </w:r>
            <w:r w:rsidR="001A3C2C">
              <w:rPr>
                <w:rFonts w:ascii="Verdana" w:hAnsi="Verdana"/>
                <w:sz w:val="21"/>
                <w:szCs w:val="21"/>
              </w:rPr>
              <w:t xml:space="preserve">distilling </w:t>
            </w:r>
            <w:r w:rsidR="00513F20">
              <w:rPr>
                <w:rFonts w:ascii="Verdana" w:hAnsi="Verdana"/>
                <w:sz w:val="21"/>
                <w:szCs w:val="21"/>
              </w:rPr>
              <w:t xml:space="preserve">financial and </w:t>
            </w:r>
            <w:r w:rsidR="001A3C2C">
              <w:rPr>
                <w:rFonts w:ascii="Verdana" w:hAnsi="Verdana"/>
                <w:sz w:val="21"/>
                <w:szCs w:val="21"/>
              </w:rPr>
              <w:t xml:space="preserve">technical information to </w:t>
            </w:r>
            <w:r w:rsidR="00513F20">
              <w:rPr>
                <w:rFonts w:ascii="Verdana" w:hAnsi="Verdana"/>
                <w:sz w:val="21"/>
                <w:szCs w:val="21"/>
              </w:rPr>
              <w:t xml:space="preserve">support </w:t>
            </w:r>
            <w:r w:rsidR="00422104">
              <w:rPr>
                <w:rFonts w:ascii="Verdana" w:hAnsi="Verdana"/>
                <w:sz w:val="21"/>
                <w:szCs w:val="21"/>
              </w:rPr>
              <w:t xml:space="preserve">the </w:t>
            </w:r>
            <w:r w:rsidR="00C65841">
              <w:rPr>
                <w:rFonts w:ascii="Verdana" w:hAnsi="Verdana"/>
                <w:sz w:val="21"/>
                <w:szCs w:val="21"/>
              </w:rPr>
              <w:t>decision-making</w:t>
            </w:r>
            <w:r w:rsidR="00513F20">
              <w:rPr>
                <w:rFonts w:ascii="Verdana" w:hAnsi="Verdana"/>
                <w:sz w:val="21"/>
                <w:szCs w:val="21"/>
              </w:rPr>
              <w:t xml:space="preserve"> process. </w:t>
            </w:r>
          </w:p>
          <w:p w14:paraId="4304313B" w14:textId="0D845C53" w:rsidR="00887D52" w:rsidRPr="00A70030" w:rsidRDefault="00887D52" w:rsidP="00887D52">
            <w:pPr>
              <w:pStyle w:val="TableParagraph"/>
              <w:jc w:val="both"/>
              <w:rPr>
                <w:rFonts w:ascii="Verdana" w:hAnsi="Verdana"/>
                <w:sz w:val="21"/>
                <w:szCs w:val="21"/>
              </w:rPr>
            </w:pPr>
          </w:p>
          <w:p w14:paraId="0DC7A9CC" w14:textId="0E6E2EAB" w:rsidR="00D04321" w:rsidRPr="00A70030" w:rsidRDefault="00D04321" w:rsidP="00887D52">
            <w:pPr>
              <w:pStyle w:val="TableParagraph"/>
              <w:jc w:val="both"/>
              <w:rPr>
                <w:rFonts w:ascii="Verdana" w:hAnsi="Verdana"/>
                <w:sz w:val="21"/>
                <w:szCs w:val="21"/>
              </w:rPr>
            </w:pPr>
          </w:p>
        </w:tc>
      </w:tr>
      <w:tr w:rsidR="00DE22AD" w:rsidRPr="00B207AA" w14:paraId="75A3F968"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3A0BE6DA" w14:textId="77777777" w:rsidR="00DE22AD" w:rsidRPr="00C746F1" w:rsidRDefault="008F6253" w:rsidP="008872FE">
            <w:pPr>
              <w:pStyle w:val="TableParagraph"/>
              <w:spacing w:before="36" w:after="120" w:line="240" w:lineRule="exact"/>
              <w:ind w:left="70"/>
              <w:rPr>
                <w:rFonts w:ascii="Verdana" w:eastAsia="Times New Roman" w:hAnsi="Verdana" w:cstheme="minorHAnsi"/>
                <w:sz w:val="21"/>
                <w:szCs w:val="21"/>
                <w:lang w:eastAsia="en-GB"/>
              </w:rPr>
            </w:pPr>
            <w:r w:rsidRPr="00C746F1">
              <w:rPr>
                <w:rStyle w:val="IntenseReference"/>
                <w:rFonts w:ascii="Verdana" w:hAnsi="Verdana"/>
                <w:color w:val="000000" w:themeColor="text1"/>
                <w:sz w:val="21"/>
                <w:szCs w:val="21"/>
              </w:rPr>
              <w:t>Key Accountabilities</w:t>
            </w:r>
            <w:r w:rsidRPr="00C746F1">
              <w:rPr>
                <w:rFonts w:ascii="Verdana" w:eastAsia="Times New Roman" w:hAnsi="Verdana" w:cstheme="minorHAnsi"/>
                <w:sz w:val="21"/>
                <w:szCs w:val="21"/>
                <w:lang w:eastAsia="en-GB"/>
              </w:rPr>
              <w:t xml:space="preserve"> </w:t>
            </w:r>
          </w:p>
        </w:tc>
      </w:tr>
      <w:tr w:rsidR="0058224C" w:rsidRPr="00B207AA" w14:paraId="2EACA326"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auto"/>
          </w:tcPr>
          <w:p w14:paraId="78996CD5" w14:textId="0B5FCA23" w:rsidR="00A70030" w:rsidRDefault="00A70030" w:rsidP="00DA14F7">
            <w:pPr>
              <w:pStyle w:val="TableParagraph"/>
              <w:spacing w:after="120"/>
              <w:jc w:val="both"/>
              <w:rPr>
                <w:rFonts w:ascii="Verdana" w:hAnsi="Verdana"/>
                <w:sz w:val="21"/>
                <w:szCs w:val="21"/>
              </w:rPr>
            </w:pPr>
            <w:r w:rsidRPr="00A70030">
              <w:rPr>
                <w:rFonts w:ascii="Verdana" w:hAnsi="Verdana"/>
                <w:sz w:val="21"/>
                <w:szCs w:val="21"/>
              </w:rPr>
              <w:t xml:space="preserve">The </w:t>
            </w:r>
            <w:r w:rsidR="00475A9A">
              <w:rPr>
                <w:rFonts w:ascii="Verdana" w:hAnsi="Verdana"/>
                <w:sz w:val="21"/>
                <w:szCs w:val="21"/>
              </w:rPr>
              <w:t xml:space="preserve">post holder </w:t>
            </w:r>
            <w:r w:rsidRPr="00A70030">
              <w:rPr>
                <w:rFonts w:ascii="Verdana" w:hAnsi="Verdana"/>
                <w:sz w:val="21"/>
                <w:szCs w:val="21"/>
              </w:rPr>
              <w:t xml:space="preserve">will </w:t>
            </w:r>
            <w:r>
              <w:rPr>
                <w:rFonts w:ascii="Verdana" w:hAnsi="Verdana"/>
                <w:sz w:val="21"/>
                <w:szCs w:val="21"/>
              </w:rPr>
              <w:t>be accountable for:</w:t>
            </w:r>
          </w:p>
          <w:p w14:paraId="32DB3936" w14:textId="3733AD61" w:rsidR="0070776F" w:rsidRDefault="00EE40DE" w:rsidP="00B2051A">
            <w:pPr>
              <w:pStyle w:val="TableParagraph"/>
              <w:numPr>
                <w:ilvl w:val="0"/>
                <w:numId w:val="1"/>
              </w:numPr>
              <w:spacing w:after="120"/>
              <w:jc w:val="both"/>
              <w:rPr>
                <w:rFonts w:ascii="Verdana" w:hAnsi="Verdana"/>
                <w:sz w:val="21"/>
                <w:szCs w:val="21"/>
              </w:rPr>
            </w:pPr>
            <w:r>
              <w:rPr>
                <w:rFonts w:ascii="Verdana" w:hAnsi="Verdana"/>
                <w:sz w:val="21"/>
                <w:szCs w:val="21"/>
              </w:rPr>
              <w:t xml:space="preserve">Completion of </w:t>
            </w:r>
            <w:r w:rsidR="005D6505">
              <w:rPr>
                <w:rFonts w:ascii="Verdana" w:hAnsi="Verdana"/>
                <w:sz w:val="21"/>
                <w:szCs w:val="21"/>
              </w:rPr>
              <w:t>financial month</w:t>
            </w:r>
            <w:r w:rsidR="00480E65">
              <w:rPr>
                <w:rFonts w:ascii="Verdana" w:hAnsi="Verdana"/>
                <w:sz w:val="21"/>
                <w:szCs w:val="21"/>
              </w:rPr>
              <w:t>-</w:t>
            </w:r>
            <w:r w:rsidR="005D6505">
              <w:rPr>
                <w:rFonts w:ascii="Verdana" w:hAnsi="Verdana"/>
                <w:sz w:val="21"/>
                <w:szCs w:val="21"/>
              </w:rPr>
              <w:t xml:space="preserve">end </w:t>
            </w:r>
            <w:r w:rsidR="0070776F">
              <w:rPr>
                <w:rFonts w:ascii="Verdana" w:hAnsi="Verdana"/>
                <w:sz w:val="21"/>
                <w:szCs w:val="21"/>
              </w:rPr>
              <w:t>activities</w:t>
            </w:r>
            <w:r w:rsidR="00480E65">
              <w:rPr>
                <w:rFonts w:ascii="Verdana" w:hAnsi="Verdana"/>
                <w:sz w:val="21"/>
                <w:szCs w:val="21"/>
              </w:rPr>
              <w:t xml:space="preserve"> and reviews</w:t>
            </w:r>
            <w:r w:rsidR="00120A35">
              <w:rPr>
                <w:rFonts w:ascii="Verdana" w:hAnsi="Verdana"/>
                <w:sz w:val="21"/>
                <w:szCs w:val="21"/>
              </w:rPr>
              <w:t>,</w:t>
            </w:r>
          </w:p>
          <w:p w14:paraId="1EF85819" w14:textId="1E0B9675" w:rsidR="00D30C1D" w:rsidRDefault="005D6505" w:rsidP="00B2051A">
            <w:pPr>
              <w:pStyle w:val="TableParagraph"/>
              <w:numPr>
                <w:ilvl w:val="0"/>
                <w:numId w:val="1"/>
              </w:numPr>
              <w:spacing w:after="120"/>
              <w:jc w:val="both"/>
              <w:rPr>
                <w:rFonts w:ascii="Verdana" w:hAnsi="Verdana"/>
                <w:sz w:val="21"/>
                <w:szCs w:val="21"/>
              </w:rPr>
            </w:pPr>
            <w:r>
              <w:rPr>
                <w:rFonts w:ascii="Verdana" w:hAnsi="Verdana"/>
                <w:sz w:val="21"/>
                <w:szCs w:val="21"/>
              </w:rPr>
              <w:t>Preparation</w:t>
            </w:r>
            <w:r w:rsidR="0070776F">
              <w:rPr>
                <w:rFonts w:ascii="Verdana" w:hAnsi="Verdana"/>
                <w:sz w:val="21"/>
                <w:szCs w:val="21"/>
              </w:rPr>
              <w:t xml:space="preserve"> of </w:t>
            </w:r>
            <w:r w:rsidR="00193CFF">
              <w:rPr>
                <w:rFonts w:ascii="Verdana" w:hAnsi="Verdana"/>
                <w:sz w:val="21"/>
                <w:szCs w:val="21"/>
              </w:rPr>
              <w:t>periodic</w:t>
            </w:r>
            <w:r w:rsidR="00752A5E">
              <w:rPr>
                <w:rFonts w:ascii="Verdana" w:hAnsi="Verdana"/>
                <w:sz w:val="21"/>
                <w:szCs w:val="21"/>
              </w:rPr>
              <w:t xml:space="preserve"> </w:t>
            </w:r>
            <w:r>
              <w:rPr>
                <w:rFonts w:ascii="Verdana" w:hAnsi="Verdana"/>
                <w:sz w:val="21"/>
                <w:szCs w:val="21"/>
              </w:rPr>
              <w:t xml:space="preserve">reports </w:t>
            </w:r>
            <w:r w:rsidR="00D30C1D">
              <w:rPr>
                <w:rFonts w:ascii="Verdana" w:hAnsi="Verdana"/>
                <w:sz w:val="21"/>
                <w:szCs w:val="21"/>
              </w:rPr>
              <w:t>for senior manag</w:t>
            </w:r>
            <w:r w:rsidR="00C32A56">
              <w:rPr>
                <w:rFonts w:ascii="Verdana" w:hAnsi="Verdana"/>
                <w:sz w:val="21"/>
                <w:szCs w:val="21"/>
              </w:rPr>
              <w:t>e</w:t>
            </w:r>
            <w:r w:rsidR="00D30C1D">
              <w:rPr>
                <w:rFonts w:ascii="Verdana" w:hAnsi="Verdana"/>
                <w:sz w:val="21"/>
                <w:szCs w:val="21"/>
              </w:rPr>
              <w:t>ment and others as appropriate</w:t>
            </w:r>
            <w:r w:rsidR="00120A35">
              <w:rPr>
                <w:rFonts w:ascii="Verdana" w:hAnsi="Verdana"/>
                <w:sz w:val="21"/>
                <w:szCs w:val="21"/>
              </w:rPr>
              <w:t xml:space="preserve">, </w:t>
            </w:r>
            <w:r w:rsidR="00193CFF">
              <w:rPr>
                <w:rFonts w:ascii="Verdana" w:hAnsi="Verdana"/>
                <w:sz w:val="21"/>
                <w:szCs w:val="21"/>
              </w:rPr>
              <w:t>and</w:t>
            </w:r>
          </w:p>
          <w:p w14:paraId="38BFBC6E" w14:textId="42ADA4AB" w:rsidR="00193CFF" w:rsidRPr="00193CFF" w:rsidRDefault="007B7BFE" w:rsidP="00193CFF">
            <w:pPr>
              <w:pStyle w:val="TableParagraph"/>
              <w:numPr>
                <w:ilvl w:val="0"/>
                <w:numId w:val="1"/>
              </w:numPr>
              <w:spacing w:after="120"/>
              <w:jc w:val="both"/>
              <w:rPr>
                <w:rFonts w:ascii="Verdana" w:hAnsi="Verdana"/>
                <w:sz w:val="21"/>
                <w:szCs w:val="21"/>
              </w:rPr>
            </w:pPr>
            <w:r>
              <w:rPr>
                <w:rFonts w:ascii="Verdana" w:hAnsi="Verdana"/>
                <w:sz w:val="21"/>
                <w:szCs w:val="21"/>
              </w:rPr>
              <w:t xml:space="preserve">Day to day financial operations </w:t>
            </w:r>
            <w:r w:rsidR="005E3B65">
              <w:rPr>
                <w:rFonts w:ascii="Verdana" w:hAnsi="Verdana"/>
                <w:sz w:val="21"/>
                <w:szCs w:val="21"/>
              </w:rPr>
              <w:t xml:space="preserve">by working closely with the </w:t>
            </w:r>
            <w:r w:rsidR="00F3176A">
              <w:rPr>
                <w:rFonts w:ascii="Verdana" w:hAnsi="Verdana"/>
                <w:sz w:val="21"/>
                <w:szCs w:val="21"/>
              </w:rPr>
              <w:t>budget holders, project leaders and</w:t>
            </w:r>
            <w:r w:rsidR="005E3B65">
              <w:rPr>
                <w:rFonts w:ascii="Verdana" w:hAnsi="Verdana"/>
                <w:sz w:val="21"/>
                <w:szCs w:val="21"/>
              </w:rPr>
              <w:t xml:space="preserve"> other Corporate services teams</w:t>
            </w:r>
            <w:r w:rsidR="00445DC3">
              <w:rPr>
                <w:rFonts w:ascii="Verdana" w:hAnsi="Verdana"/>
                <w:sz w:val="21"/>
                <w:szCs w:val="21"/>
              </w:rPr>
              <w:t xml:space="preserve"> as appropriate.</w:t>
            </w:r>
          </w:p>
        </w:tc>
      </w:tr>
    </w:tbl>
    <w:p w14:paraId="2FFBC4D1" w14:textId="0CF12A05" w:rsidR="00A529AA" w:rsidRPr="00B207AA" w:rsidRDefault="00A529AA" w:rsidP="008872FE">
      <w:pPr>
        <w:rPr>
          <w:rFonts w:ascii="Verdana" w:hAnsi="Verdana"/>
          <w:sz w:val="20"/>
          <w:szCs w:val="20"/>
        </w:rPr>
      </w:pPr>
    </w:p>
    <w:tbl>
      <w:tblPr>
        <w:tblW w:w="9991" w:type="dxa"/>
        <w:jc w:val="center"/>
        <w:tblLayout w:type="fixed"/>
        <w:tblCellMar>
          <w:left w:w="57" w:type="dxa"/>
          <w:right w:w="113" w:type="dxa"/>
        </w:tblCellMar>
        <w:tblLook w:val="01E0" w:firstRow="1" w:lastRow="1" w:firstColumn="1" w:lastColumn="1" w:noHBand="0" w:noVBand="0"/>
      </w:tblPr>
      <w:tblGrid>
        <w:gridCol w:w="9932"/>
        <w:gridCol w:w="59"/>
      </w:tblGrid>
      <w:tr w:rsidR="00484A9C" w:rsidRPr="00D07278" w14:paraId="51493041" w14:textId="77777777" w:rsidTr="2665B8E0">
        <w:trPr>
          <w:gridAfter w:val="1"/>
          <w:wAfter w:w="59" w:type="dxa"/>
          <w:trHeight w:val="60"/>
          <w:jc w:val="center"/>
        </w:trPr>
        <w:tc>
          <w:tcPr>
            <w:tcW w:w="993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68BA61DC" w14:textId="77777777" w:rsidR="00484A9C" w:rsidRPr="00D07278" w:rsidRDefault="008F6253" w:rsidP="008872FE">
            <w:pPr>
              <w:pStyle w:val="TableParagraph"/>
              <w:spacing w:after="120" w:line="240" w:lineRule="exact"/>
              <w:rPr>
                <w:rStyle w:val="IntenseReference"/>
                <w:rFonts w:ascii="Verdana" w:hAnsi="Verdana"/>
                <w:sz w:val="21"/>
                <w:szCs w:val="21"/>
              </w:rPr>
            </w:pPr>
            <w:r w:rsidRPr="00D07278">
              <w:rPr>
                <w:rStyle w:val="IntenseReference"/>
                <w:rFonts w:ascii="Verdana" w:hAnsi="Verdana"/>
                <w:color w:val="000000" w:themeColor="text1"/>
                <w:sz w:val="21"/>
                <w:szCs w:val="21"/>
              </w:rPr>
              <w:t xml:space="preserve"> Key Responsibilities </w:t>
            </w:r>
          </w:p>
        </w:tc>
      </w:tr>
      <w:tr w:rsidR="00DE22AD" w:rsidRPr="00D07278" w14:paraId="569565A2" w14:textId="77777777" w:rsidTr="2665B8E0">
        <w:trPr>
          <w:gridAfter w:val="1"/>
          <w:wAfter w:w="59" w:type="dxa"/>
          <w:trHeight w:val="60"/>
          <w:jc w:val="center"/>
        </w:trPr>
        <w:tc>
          <w:tcPr>
            <w:tcW w:w="9932" w:type="dxa"/>
            <w:tcBorders>
              <w:top w:val="single" w:sz="8" w:space="0" w:color="231F20"/>
              <w:left w:val="single" w:sz="8" w:space="0" w:color="231F20"/>
              <w:bottom w:val="single" w:sz="8" w:space="0" w:color="231F20"/>
              <w:right w:val="single" w:sz="8" w:space="0" w:color="231F20"/>
            </w:tcBorders>
          </w:tcPr>
          <w:p w14:paraId="27E79774" w14:textId="1EE4064D" w:rsidR="00171AED" w:rsidRPr="00337973" w:rsidRDefault="00D5229F" w:rsidP="009D1257">
            <w:pPr>
              <w:pStyle w:val="TableParagraph"/>
              <w:spacing w:after="120" w:line="360" w:lineRule="auto"/>
              <w:jc w:val="both"/>
              <w:rPr>
                <w:rFonts w:ascii="Verdana" w:hAnsi="Verdana" w:cs="Tahoma"/>
                <w:color w:val="231F20"/>
                <w:spacing w:val="10"/>
                <w:sz w:val="21"/>
                <w:szCs w:val="21"/>
              </w:rPr>
            </w:pPr>
            <w:r w:rsidRPr="00337973">
              <w:rPr>
                <w:rFonts w:ascii="Verdana" w:hAnsi="Verdana"/>
                <w:sz w:val="21"/>
                <w:szCs w:val="21"/>
              </w:rPr>
              <w:br w:type="page"/>
            </w:r>
            <w:r w:rsidR="00AE45F5" w:rsidRPr="00AE45F5">
              <w:rPr>
                <w:rFonts w:ascii="Verdana" w:hAnsi="Verdana" w:cs="Tahoma"/>
                <w:spacing w:val="10"/>
                <w:sz w:val="21"/>
                <w:szCs w:val="21"/>
              </w:rPr>
              <w:t xml:space="preserve">The </w:t>
            </w:r>
            <w:r w:rsidR="0031660B">
              <w:rPr>
                <w:rFonts w:ascii="Verdana" w:hAnsi="Verdana" w:cs="Tahoma"/>
                <w:spacing w:val="10"/>
                <w:sz w:val="21"/>
                <w:szCs w:val="21"/>
              </w:rPr>
              <w:t>Senior Management Accountant</w:t>
            </w:r>
            <w:r w:rsidR="00AE45F5" w:rsidRPr="00AE45F5">
              <w:rPr>
                <w:rFonts w:ascii="Verdana" w:hAnsi="Verdana" w:cs="Tahoma"/>
                <w:spacing w:val="10"/>
                <w:sz w:val="21"/>
                <w:szCs w:val="21"/>
              </w:rPr>
              <w:t xml:space="preserve"> will work as part of the Strategic </w:t>
            </w:r>
            <w:r w:rsidR="00AE45F5">
              <w:rPr>
                <w:rFonts w:ascii="Verdana" w:hAnsi="Verdana" w:cs="Tahoma"/>
                <w:spacing w:val="10"/>
                <w:sz w:val="21"/>
                <w:szCs w:val="21"/>
              </w:rPr>
              <w:t>E</w:t>
            </w:r>
            <w:r w:rsidR="00AE45F5" w:rsidRPr="00AE45F5">
              <w:rPr>
                <w:rFonts w:ascii="Verdana" w:hAnsi="Verdana" w:cs="Tahoma"/>
                <w:spacing w:val="10"/>
                <w:sz w:val="21"/>
                <w:szCs w:val="21"/>
              </w:rPr>
              <w:t xml:space="preserve">states </w:t>
            </w:r>
            <w:r w:rsidR="00AE45F5">
              <w:rPr>
                <w:rFonts w:ascii="Verdana" w:hAnsi="Verdana" w:cs="Tahoma"/>
                <w:spacing w:val="10"/>
                <w:sz w:val="21"/>
                <w:szCs w:val="21"/>
              </w:rPr>
              <w:t xml:space="preserve">Finance </w:t>
            </w:r>
            <w:r w:rsidR="00AE45F5" w:rsidRPr="00AE45F5">
              <w:rPr>
                <w:rFonts w:ascii="Verdana" w:hAnsi="Verdana" w:cs="Tahoma"/>
                <w:spacing w:val="10"/>
                <w:sz w:val="21"/>
                <w:szCs w:val="21"/>
              </w:rPr>
              <w:t>Team</w:t>
            </w:r>
            <w:r w:rsidR="0057549B">
              <w:rPr>
                <w:rFonts w:ascii="Verdana" w:hAnsi="Verdana" w:cs="Tahoma"/>
                <w:spacing w:val="10"/>
                <w:sz w:val="21"/>
                <w:szCs w:val="21"/>
              </w:rPr>
              <w:t xml:space="preserve"> </w:t>
            </w:r>
            <w:r w:rsidR="00062E11">
              <w:rPr>
                <w:rFonts w:ascii="Verdana" w:hAnsi="Verdana" w:cs="Tahoma"/>
                <w:spacing w:val="10"/>
                <w:sz w:val="21"/>
                <w:szCs w:val="21"/>
              </w:rPr>
              <w:t>to</w:t>
            </w:r>
            <w:r w:rsidR="00AE45F5" w:rsidRPr="00AE45F5">
              <w:rPr>
                <w:rFonts w:ascii="Verdana" w:hAnsi="Verdana" w:cs="Tahoma"/>
                <w:spacing w:val="10"/>
                <w:sz w:val="21"/>
                <w:szCs w:val="21"/>
              </w:rPr>
              <w:t>,</w:t>
            </w:r>
          </w:p>
          <w:p w14:paraId="7D4117B1" w14:textId="77777777" w:rsidR="00F3176A" w:rsidRDefault="0050108D" w:rsidP="009D1257">
            <w:pPr>
              <w:pStyle w:val="TableParagraph"/>
              <w:numPr>
                <w:ilvl w:val="0"/>
                <w:numId w:val="1"/>
              </w:numPr>
              <w:spacing w:after="120" w:line="360" w:lineRule="auto"/>
              <w:jc w:val="both"/>
              <w:rPr>
                <w:rFonts w:ascii="Verdana" w:hAnsi="Verdana" w:cs="Tahoma"/>
                <w:color w:val="231F20"/>
                <w:spacing w:val="10"/>
                <w:sz w:val="21"/>
                <w:szCs w:val="21"/>
              </w:rPr>
            </w:pPr>
            <w:r w:rsidRPr="0050108D">
              <w:rPr>
                <w:rFonts w:ascii="Verdana" w:hAnsi="Verdana" w:cs="Tahoma"/>
                <w:color w:val="231F20"/>
                <w:spacing w:val="10"/>
                <w:sz w:val="21"/>
                <w:szCs w:val="21"/>
              </w:rPr>
              <w:t xml:space="preserve">Ensure the monthly expenditure reports are checked, carry out accounting corrections and/or adjustments, </w:t>
            </w:r>
          </w:p>
          <w:p w14:paraId="1D537FA4" w14:textId="61B34F8A" w:rsidR="00507DF9" w:rsidRDefault="00507DF9" w:rsidP="009D1257">
            <w:pPr>
              <w:pStyle w:val="TableParagraph"/>
              <w:numPr>
                <w:ilvl w:val="0"/>
                <w:numId w:val="1"/>
              </w:numPr>
              <w:spacing w:after="120" w:line="360" w:lineRule="auto"/>
              <w:jc w:val="both"/>
              <w:rPr>
                <w:rFonts w:ascii="Verdana" w:hAnsi="Verdana" w:cs="Tahoma"/>
                <w:color w:val="231F20"/>
                <w:spacing w:val="10"/>
                <w:sz w:val="21"/>
                <w:szCs w:val="21"/>
              </w:rPr>
            </w:pPr>
            <w:r>
              <w:rPr>
                <w:rFonts w:ascii="Verdana" w:hAnsi="Verdana" w:cs="Tahoma"/>
                <w:color w:val="231F20"/>
                <w:spacing w:val="10"/>
                <w:sz w:val="21"/>
                <w:szCs w:val="21"/>
              </w:rPr>
              <w:t>Prepare and distribute of programme and project monthly reports, including Management Information to budget holders</w:t>
            </w:r>
          </w:p>
          <w:p w14:paraId="04275376" w14:textId="50B22755" w:rsidR="0031660B" w:rsidRDefault="0031660B" w:rsidP="009D1257">
            <w:pPr>
              <w:pStyle w:val="TableParagraph"/>
              <w:numPr>
                <w:ilvl w:val="0"/>
                <w:numId w:val="1"/>
              </w:numPr>
              <w:spacing w:after="120" w:line="360" w:lineRule="auto"/>
              <w:jc w:val="both"/>
              <w:rPr>
                <w:rFonts w:ascii="Verdana" w:hAnsi="Verdana" w:cs="Tahoma"/>
                <w:color w:val="231F20"/>
                <w:spacing w:val="10"/>
                <w:sz w:val="21"/>
                <w:szCs w:val="21"/>
              </w:rPr>
            </w:pPr>
            <w:r>
              <w:rPr>
                <w:rFonts w:ascii="Verdana" w:hAnsi="Verdana" w:cs="Tahoma"/>
                <w:color w:val="231F20"/>
                <w:spacing w:val="10"/>
                <w:sz w:val="21"/>
                <w:szCs w:val="21"/>
              </w:rPr>
              <w:t xml:space="preserve">Prepare forecast templates </w:t>
            </w:r>
            <w:r w:rsidR="00507DF9">
              <w:rPr>
                <w:rFonts w:ascii="Verdana" w:hAnsi="Verdana" w:cs="Tahoma"/>
                <w:color w:val="231F20"/>
                <w:spacing w:val="10"/>
                <w:sz w:val="21"/>
                <w:szCs w:val="21"/>
              </w:rPr>
              <w:t xml:space="preserve">and support </w:t>
            </w:r>
            <w:r>
              <w:rPr>
                <w:rFonts w:ascii="Verdana" w:hAnsi="Verdana" w:cs="Tahoma"/>
                <w:color w:val="231F20"/>
                <w:spacing w:val="10"/>
                <w:sz w:val="21"/>
                <w:szCs w:val="21"/>
              </w:rPr>
              <w:t xml:space="preserve">budget holders </w:t>
            </w:r>
            <w:r w:rsidR="00507DF9">
              <w:rPr>
                <w:rFonts w:ascii="Verdana" w:hAnsi="Verdana" w:cs="Tahoma"/>
                <w:color w:val="231F20"/>
                <w:spacing w:val="10"/>
                <w:sz w:val="21"/>
                <w:szCs w:val="21"/>
              </w:rPr>
              <w:t>or</w:t>
            </w:r>
            <w:r>
              <w:rPr>
                <w:rFonts w:ascii="Verdana" w:hAnsi="Verdana" w:cs="Tahoma"/>
                <w:color w:val="231F20"/>
                <w:spacing w:val="10"/>
                <w:sz w:val="21"/>
                <w:szCs w:val="21"/>
              </w:rPr>
              <w:t xml:space="preserve"> project leads </w:t>
            </w:r>
            <w:r w:rsidR="00507DF9">
              <w:rPr>
                <w:rFonts w:ascii="Verdana" w:hAnsi="Verdana" w:cs="Tahoma"/>
                <w:color w:val="231F20"/>
                <w:spacing w:val="10"/>
                <w:sz w:val="21"/>
                <w:szCs w:val="21"/>
              </w:rPr>
              <w:t xml:space="preserve">to produce robust </w:t>
            </w:r>
            <w:r>
              <w:rPr>
                <w:rFonts w:ascii="Verdana" w:hAnsi="Verdana" w:cs="Tahoma"/>
                <w:color w:val="231F20"/>
                <w:spacing w:val="10"/>
                <w:sz w:val="21"/>
                <w:szCs w:val="21"/>
              </w:rPr>
              <w:t>in-year and multiyear forecasts,</w:t>
            </w:r>
          </w:p>
          <w:p w14:paraId="2439170B" w14:textId="393A143E" w:rsidR="0050108D" w:rsidRPr="0050108D" w:rsidRDefault="0031660B" w:rsidP="009D1257">
            <w:pPr>
              <w:pStyle w:val="TableParagraph"/>
              <w:numPr>
                <w:ilvl w:val="0"/>
                <w:numId w:val="1"/>
              </w:numPr>
              <w:spacing w:after="120" w:line="360" w:lineRule="auto"/>
              <w:jc w:val="both"/>
              <w:rPr>
                <w:rFonts w:ascii="Verdana" w:hAnsi="Verdana" w:cs="Tahoma"/>
                <w:color w:val="231F20"/>
                <w:spacing w:val="10"/>
                <w:sz w:val="21"/>
                <w:szCs w:val="21"/>
              </w:rPr>
            </w:pPr>
            <w:r w:rsidRPr="003217EF">
              <w:rPr>
                <w:rFonts w:ascii="Verdana" w:hAnsi="Verdana" w:cs="Tahoma"/>
                <w:color w:val="231F20"/>
                <w:spacing w:val="10"/>
              </w:rPr>
              <w:t>Provision of ad-hoc management reports as requested by budget managers and senior management within agreed deadlines</w:t>
            </w:r>
            <w:r w:rsidR="0050108D" w:rsidRPr="0050108D">
              <w:rPr>
                <w:rFonts w:ascii="Verdana" w:hAnsi="Verdana" w:cs="Tahoma"/>
                <w:color w:val="231F20"/>
                <w:spacing w:val="10"/>
                <w:sz w:val="21"/>
                <w:szCs w:val="21"/>
              </w:rPr>
              <w:t>,</w:t>
            </w:r>
          </w:p>
          <w:p w14:paraId="2851BDFD" w14:textId="2E317814" w:rsidR="00507DF9" w:rsidRPr="0050108D" w:rsidRDefault="00507DF9" w:rsidP="009D1257">
            <w:pPr>
              <w:pStyle w:val="TableParagraph"/>
              <w:numPr>
                <w:ilvl w:val="0"/>
                <w:numId w:val="1"/>
              </w:numPr>
              <w:spacing w:after="120" w:line="360" w:lineRule="auto"/>
              <w:jc w:val="both"/>
              <w:rPr>
                <w:rFonts w:ascii="Verdana" w:hAnsi="Verdana" w:cs="Tahoma"/>
                <w:color w:val="231F20"/>
                <w:spacing w:val="10"/>
                <w:sz w:val="21"/>
                <w:szCs w:val="21"/>
              </w:rPr>
            </w:pPr>
            <w:r w:rsidRPr="0050108D">
              <w:rPr>
                <w:rFonts w:ascii="Verdana" w:hAnsi="Verdana" w:cs="Tahoma"/>
                <w:color w:val="231F20"/>
                <w:spacing w:val="10"/>
                <w:sz w:val="21"/>
                <w:szCs w:val="21"/>
              </w:rPr>
              <w:t xml:space="preserve">Contribute to the Medium term financial and investment planning process, </w:t>
            </w:r>
          </w:p>
          <w:p w14:paraId="4FDA0224" w14:textId="0F747EBE" w:rsidR="008D3979" w:rsidRPr="003217EF" w:rsidRDefault="008D3979" w:rsidP="009D1257">
            <w:pPr>
              <w:pStyle w:val="BodyText"/>
              <w:numPr>
                <w:ilvl w:val="0"/>
                <w:numId w:val="1"/>
              </w:numPr>
              <w:spacing w:after="120" w:line="360" w:lineRule="auto"/>
              <w:rPr>
                <w:rFonts w:ascii="Verdana" w:eastAsiaTheme="minorHAnsi" w:hAnsi="Verdana" w:cs="Tahoma"/>
                <w:color w:val="231F20"/>
                <w:spacing w:val="10"/>
                <w:szCs w:val="22"/>
                <w:lang w:eastAsia="en-US"/>
              </w:rPr>
            </w:pPr>
            <w:r w:rsidRPr="003217EF">
              <w:rPr>
                <w:rFonts w:ascii="Verdana" w:eastAsiaTheme="minorHAnsi" w:hAnsi="Verdana" w:cs="Tahoma"/>
                <w:color w:val="231F20"/>
                <w:spacing w:val="10"/>
                <w:szCs w:val="22"/>
                <w:lang w:eastAsia="en-US"/>
              </w:rPr>
              <w:t xml:space="preserve">Profile approved budgets and arrange for approval of funds and budget virements/transfers, including accurate uploads to </w:t>
            </w:r>
            <w:r>
              <w:rPr>
                <w:rFonts w:ascii="Verdana" w:eastAsiaTheme="minorHAnsi" w:hAnsi="Verdana" w:cs="Tahoma"/>
                <w:color w:val="231F20"/>
                <w:spacing w:val="10"/>
                <w:szCs w:val="22"/>
                <w:lang w:eastAsia="en-US"/>
              </w:rPr>
              <w:t xml:space="preserve">the </w:t>
            </w:r>
            <w:r w:rsidRPr="003217EF">
              <w:rPr>
                <w:rFonts w:ascii="Verdana" w:eastAsiaTheme="minorHAnsi" w:hAnsi="Verdana" w:cs="Tahoma"/>
                <w:color w:val="231F20"/>
                <w:spacing w:val="10"/>
                <w:szCs w:val="22"/>
                <w:lang w:eastAsia="en-US"/>
              </w:rPr>
              <w:t>HAIS finance system</w:t>
            </w:r>
          </w:p>
          <w:p w14:paraId="09DF228A" w14:textId="250D8570" w:rsidR="00507DF9" w:rsidRPr="00507DF9" w:rsidRDefault="00507DF9" w:rsidP="009D1257">
            <w:pPr>
              <w:pStyle w:val="TableParagraph"/>
              <w:numPr>
                <w:ilvl w:val="0"/>
                <w:numId w:val="1"/>
              </w:numPr>
              <w:spacing w:after="120" w:line="360" w:lineRule="auto"/>
              <w:jc w:val="both"/>
              <w:rPr>
                <w:rFonts w:ascii="Verdana" w:hAnsi="Verdana" w:cs="Tahoma"/>
                <w:color w:val="231F20"/>
                <w:spacing w:val="10"/>
              </w:rPr>
            </w:pPr>
            <w:r w:rsidRPr="00507DF9">
              <w:rPr>
                <w:rFonts w:ascii="Verdana" w:hAnsi="Verdana" w:cs="Tahoma"/>
                <w:color w:val="231F20"/>
                <w:spacing w:val="10"/>
              </w:rPr>
              <w:t>Liaise with Parliamentary Procurement and Commercial Services to ensure suppliers and contractors are set up on HAIS Finance system</w:t>
            </w:r>
            <w:r>
              <w:rPr>
                <w:rFonts w:ascii="Verdana" w:hAnsi="Verdana" w:cs="Tahoma"/>
                <w:color w:val="231F20"/>
                <w:spacing w:val="10"/>
              </w:rPr>
              <w:t>,</w:t>
            </w:r>
            <w:r w:rsidRPr="00507DF9">
              <w:rPr>
                <w:rFonts w:ascii="Verdana" w:hAnsi="Verdana" w:cs="Tahoma"/>
                <w:color w:val="231F20"/>
                <w:spacing w:val="10"/>
              </w:rPr>
              <w:t xml:space="preserve"> </w:t>
            </w:r>
          </w:p>
          <w:p w14:paraId="503CAC06" w14:textId="77F8E030" w:rsidR="00507DF9" w:rsidRPr="00507DF9" w:rsidRDefault="00507DF9" w:rsidP="009D1257">
            <w:pPr>
              <w:pStyle w:val="TableParagraph"/>
              <w:numPr>
                <w:ilvl w:val="0"/>
                <w:numId w:val="1"/>
              </w:numPr>
              <w:spacing w:after="120" w:line="360" w:lineRule="auto"/>
              <w:jc w:val="both"/>
              <w:rPr>
                <w:rFonts w:ascii="Verdana" w:hAnsi="Verdana" w:cs="Tahoma"/>
                <w:color w:val="231F20"/>
                <w:spacing w:val="10"/>
              </w:rPr>
            </w:pPr>
            <w:r w:rsidRPr="00507DF9">
              <w:rPr>
                <w:rFonts w:ascii="Verdana" w:hAnsi="Verdana" w:cs="Tahoma"/>
                <w:color w:val="231F20"/>
                <w:spacing w:val="10"/>
              </w:rPr>
              <w:t xml:space="preserve">Support </w:t>
            </w:r>
            <w:r>
              <w:rPr>
                <w:rFonts w:ascii="Verdana" w:hAnsi="Verdana" w:cs="Tahoma"/>
                <w:color w:val="231F20"/>
                <w:spacing w:val="10"/>
              </w:rPr>
              <w:t>Strategic Estates</w:t>
            </w:r>
            <w:r w:rsidRPr="00507DF9">
              <w:rPr>
                <w:rFonts w:ascii="Verdana" w:hAnsi="Verdana" w:cs="Tahoma"/>
                <w:color w:val="231F20"/>
                <w:spacing w:val="10"/>
              </w:rPr>
              <w:t xml:space="preserve"> staff when </w:t>
            </w:r>
            <w:r>
              <w:rPr>
                <w:rFonts w:ascii="Verdana" w:hAnsi="Verdana" w:cs="Tahoma"/>
                <w:color w:val="231F20"/>
                <w:spacing w:val="10"/>
              </w:rPr>
              <w:t>raising</w:t>
            </w:r>
            <w:r w:rsidRPr="00507DF9">
              <w:rPr>
                <w:rFonts w:ascii="Verdana" w:hAnsi="Verdana" w:cs="Tahoma"/>
                <w:color w:val="231F20"/>
                <w:spacing w:val="10"/>
              </w:rPr>
              <w:t xml:space="preserve"> purchase orders and validat</w:t>
            </w:r>
            <w:r>
              <w:rPr>
                <w:rFonts w:ascii="Verdana" w:hAnsi="Verdana" w:cs="Tahoma"/>
                <w:color w:val="231F20"/>
                <w:spacing w:val="10"/>
              </w:rPr>
              <w:t xml:space="preserve">ing </w:t>
            </w:r>
            <w:r w:rsidRPr="00507DF9">
              <w:rPr>
                <w:rFonts w:ascii="Verdana" w:hAnsi="Verdana" w:cs="Tahoma"/>
                <w:color w:val="231F20"/>
                <w:spacing w:val="10"/>
              </w:rPr>
              <w:t>invoice payments</w:t>
            </w:r>
            <w:r>
              <w:rPr>
                <w:rFonts w:ascii="Verdana" w:hAnsi="Verdana" w:cs="Tahoma"/>
                <w:color w:val="231F20"/>
                <w:spacing w:val="10"/>
              </w:rPr>
              <w:t>,</w:t>
            </w:r>
          </w:p>
          <w:p w14:paraId="3D35C15C" w14:textId="46534357" w:rsidR="0050108D" w:rsidRPr="0050108D" w:rsidRDefault="0031660B" w:rsidP="009D1257">
            <w:pPr>
              <w:pStyle w:val="TableParagraph"/>
              <w:numPr>
                <w:ilvl w:val="0"/>
                <w:numId w:val="1"/>
              </w:numPr>
              <w:spacing w:after="120" w:line="360" w:lineRule="auto"/>
              <w:jc w:val="both"/>
              <w:rPr>
                <w:rFonts w:ascii="Verdana" w:hAnsi="Verdana" w:cs="Tahoma"/>
                <w:color w:val="231F20"/>
                <w:spacing w:val="10"/>
                <w:sz w:val="21"/>
                <w:szCs w:val="21"/>
              </w:rPr>
            </w:pPr>
            <w:r w:rsidRPr="003217EF">
              <w:rPr>
                <w:rFonts w:ascii="Verdana" w:hAnsi="Verdana" w:cs="Tahoma"/>
                <w:color w:val="231F20"/>
                <w:spacing w:val="10"/>
              </w:rPr>
              <w:t>Promote and encourage best practice and governance, ensure the Finance &amp; Procurement rules are promoted and adhered to</w:t>
            </w:r>
            <w:r w:rsidR="0050108D">
              <w:rPr>
                <w:rFonts w:ascii="Verdana" w:hAnsi="Verdana" w:cs="Tahoma"/>
                <w:color w:val="231F20"/>
                <w:spacing w:val="10"/>
                <w:sz w:val="21"/>
                <w:szCs w:val="21"/>
              </w:rPr>
              <w:t>,</w:t>
            </w:r>
          </w:p>
          <w:p w14:paraId="20B7D594" w14:textId="2F141321" w:rsidR="00507DF9" w:rsidRPr="00507DF9" w:rsidRDefault="00507DF9" w:rsidP="009D1257">
            <w:pPr>
              <w:pStyle w:val="TableParagraph"/>
              <w:numPr>
                <w:ilvl w:val="0"/>
                <w:numId w:val="1"/>
              </w:numPr>
              <w:spacing w:after="120" w:line="360" w:lineRule="auto"/>
              <w:jc w:val="both"/>
              <w:rPr>
                <w:rFonts w:ascii="Verdana" w:hAnsi="Verdana" w:cs="Tahoma"/>
                <w:color w:val="231F20"/>
                <w:spacing w:val="10"/>
              </w:rPr>
            </w:pPr>
            <w:r w:rsidRPr="00507DF9">
              <w:rPr>
                <w:rFonts w:ascii="Verdana" w:hAnsi="Verdana" w:cs="Tahoma"/>
                <w:color w:val="231F20"/>
                <w:spacing w:val="10"/>
              </w:rPr>
              <w:t>Assist in defining and maintaining business requirement</w:t>
            </w:r>
            <w:r>
              <w:rPr>
                <w:rFonts w:ascii="Verdana" w:hAnsi="Verdana" w:cs="Tahoma"/>
                <w:color w:val="231F20"/>
                <w:spacing w:val="10"/>
              </w:rPr>
              <w:t>s</w:t>
            </w:r>
            <w:r w:rsidRPr="00507DF9">
              <w:rPr>
                <w:rFonts w:ascii="Verdana" w:hAnsi="Verdana" w:cs="Tahoma"/>
                <w:color w:val="231F20"/>
                <w:spacing w:val="10"/>
              </w:rPr>
              <w:t xml:space="preserve"> for the finance and project reporting systems</w:t>
            </w:r>
            <w:r>
              <w:rPr>
                <w:rFonts w:ascii="Verdana" w:hAnsi="Verdana" w:cs="Tahoma"/>
                <w:color w:val="231F20"/>
                <w:spacing w:val="10"/>
              </w:rPr>
              <w:t>,</w:t>
            </w:r>
          </w:p>
          <w:p w14:paraId="06F6AB8B" w14:textId="3E8FAD15" w:rsidR="0050108D" w:rsidRDefault="00062E11" w:rsidP="009D1257">
            <w:pPr>
              <w:pStyle w:val="TableParagraph"/>
              <w:numPr>
                <w:ilvl w:val="0"/>
                <w:numId w:val="1"/>
              </w:numPr>
              <w:spacing w:after="120" w:line="360" w:lineRule="auto"/>
              <w:jc w:val="both"/>
              <w:rPr>
                <w:rFonts w:ascii="Verdana" w:hAnsi="Verdana" w:cs="Tahoma"/>
                <w:color w:val="231F20"/>
                <w:spacing w:val="10"/>
                <w:sz w:val="21"/>
                <w:szCs w:val="21"/>
              </w:rPr>
            </w:pPr>
            <w:r>
              <w:rPr>
                <w:rFonts w:ascii="Verdana" w:hAnsi="Verdana" w:cs="Tahoma"/>
                <w:color w:val="231F20"/>
                <w:spacing w:val="10"/>
                <w:sz w:val="21"/>
                <w:szCs w:val="21"/>
              </w:rPr>
              <w:t>B</w:t>
            </w:r>
            <w:r w:rsidR="0050108D" w:rsidRPr="0050108D">
              <w:rPr>
                <w:rFonts w:ascii="Verdana" w:hAnsi="Verdana" w:cs="Tahoma"/>
                <w:color w:val="231F20"/>
                <w:spacing w:val="10"/>
                <w:sz w:val="21"/>
                <w:szCs w:val="21"/>
              </w:rPr>
              <w:t xml:space="preserve">e one of the Finance System “Super users”, to provide training and first line support to users of system, including identifying opportunities to improve processes and services, and </w:t>
            </w:r>
          </w:p>
          <w:p w14:paraId="20392CD7" w14:textId="1B29A574" w:rsidR="0050108D" w:rsidRPr="0050108D" w:rsidRDefault="0050108D" w:rsidP="009D1257">
            <w:pPr>
              <w:pStyle w:val="TableParagraph"/>
              <w:numPr>
                <w:ilvl w:val="0"/>
                <w:numId w:val="1"/>
              </w:numPr>
              <w:spacing w:after="120" w:line="360" w:lineRule="auto"/>
              <w:jc w:val="both"/>
              <w:rPr>
                <w:rFonts w:ascii="Verdana" w:hAnsi="Verdana" w:cs="Tahoma"/>
                <w:color w:val="231F20"/>
                <w:spacing w:val="10"/>
                <w:sz w:val="21"/>
                <w:szCs w:val="21"/>
              </w:rPr>
            </w:pPr>
            <w:r w:rsidRPr="0050108D">
              <w:rPr>
                <w:rFonts w:ascii="Verdana" w:hAnsi="Verdana" w:cs="Tahoma"/>
                <w:color w:val="231F20"/>
                <w:spacing w:val="10"/>
                <w:sz w:val="21"/>
                <w:szCs w:val="21"/>
              </w:rPr>
              <w:t xml:space="preserve">Work collaboratively with other members of the Finance team to analyse, collate and validate data, ensuring effective communication of information to Central finance teams and senior management in a proactive manner. </w:t>
            </w:r>
          </w:p>
          <w:p w14:paraId="30BDEDB9" w14:textId="04484D5E" w:rsidR="00475A9A" w:rsidRDefault="00475A9A" w:rsidP="00475A9A">
            <w:pPr>
              <w:pStyle w:val="TableParagraph"/>
              <w:spacing w:after="120"/>
              <w:jc w:val="both"/>
              <w:rPr>
                <w:rFonts w:ascii="Verdana" w:hAnsi="Verdana" w:cs="Tahoma"/>
                <w:color w:val="231F20"/>
                <w:spacing w:val="10"/>
                <w:sz w:val="21"/>
                <w:szCs w:val="21"/>
              </w:rPr>
            </w:pPr>
          </w:p>
          <w:p w14:paraId="3CC834D7" w14:textId="538F87FD" w:rsidR="008B1B36" w:rsidRPr="00337973" w:rsidRDefault="008B1B36" w:rsidP="00337973">
            <w:pPr>
              <w:spacing w:after="120"/>
              <w:jc w:val="both"/>
              <w:rPr>
                <w:rFonts w:ascii="Verdana" w:hAnsi="Verdana" w:cs="Tahoma"/>
                <w:b/>
                <w:color w:val="76923C" w:themeColor="accent3" w:themeShade="BF"/>
                <w:spacing w:val="9"/>
                <w:sz w:val="21"/>
                <w:szCs w:val="21"/>
              </w:rPr>
            </w:pPr>
            <w:r w:rsidRPr="00337973">
              <w:rPr>
                <w:rFonts w:ascii="Verdana" w:hAnsi="Verdana" w:cs="Tahoma"/>
                <w:b/>
                <w:color w:val="76923C" w:themeColor="accent3" w:themeShade="BF"/>
                <w:spacing w:val="9"/>
                <w:sz w:val="21"/>
                <w:szCs w:val="21"/>
              </w:rPr>
              <w:t xml:space="preserve">Management responsibility </w:t>
            </w:r>
          </w:p>
          <w:p w14:paraId="44FD05EA" w14:textId="77777777" w:rsidR="0098626F" w:rsidRPr="006B6918" w:rsidRDefault="0098626F" w:rsidP="0098626F">
            <w:pPr>
              <w:jc w:val="both"/>
              <w:rPr>
                <w:rFonts w:ascii="Verdana" w:hAnsi="Verdana" w:cs="Tahoma"/>
                <w:spacing w:val="7"/>
                <w:sz w:val="21"/>
                <w:szCs w:val="21"/>
              </w:rPr>
            </w:pPr>
            <w:r w:rsidRPr="006B6918">
              <w:rPr>
                <w:rFonts w:ascii="Verdana" w:hAnsi="Verdana" w:cs="Tahoma"/>
                <w:sz w:val="21"/>
                <w:szCs w:val="21"/>
              </w:rPr>
              <w:t xml:space="preserve">This post has no line </w:t>
            </w:r>
            <w:r w:rsidRPr="006B6918">
              <w:rPr>
                <w:rFonts w:ascii="Verdana" w:hAnsi="Verdana" w:cs="Tahoma"/>
                <w:spacing w:val="7"/>
                <w:sz w:val="21"/>
                <w:szCs w:val="21"/>
              </w:rPr>
              <w:t>management responsibility.</w:t>
            </w:r>
          </w:p>
          <w:p w14:paraId="7CAA82D1" w14:textId="5FB530E1" w:rsidR="001A2866" w:rsidRPr="00337973" w:rsidRDefault="001A2866" w:rsidP="00337973">
            <w:pPr>
              <w:jc w:val="both"/>
              <w:rPr>
                <w:rFonts w:ascii="Verdana" w:hAnsi="Verdana" w:cs="Tahoma"/>
                <w:sz w:val="21"/>
                <w:szCs w:val="21"/>
              </w:rPr>
            </w:pPr>
          </w:p>
          <w:p w14:paraId="45210027" w14:textId="77777777" w:rsidR="00C47E2A" w:rsidRPr="00337973" w:rsidRDefault="00C47E2A" w:rsidP="00337973">
            <w:pPr>
              <w:jc w:val="both"/>
              <w:rPr>
                <w:rFonts w:ascii="Verdana" w:hAnsi="Verdana" w:cs="Tahoma"/>
                <w:sz w:val="21"/>
                <w:szCs w:val="21"/>
              </w:rPr>
            </w:pPr>
          </w:p>
          <w:p w14:paraId="5DCF0D91" w14:textId="320F0891" w:rsidR="00956CF7" w:rsidRPr="00337973" w:rsidRDefault="008B1224" w:rsidP="00337973">
            <w:pPr>
              <w:spacing w:after="120"/>
              <w:jc w:val="both"/>
              <w:rPr>
                <w:rFonts w:ascii="Verdana" w:hAnsi="Verdana" w:cs="Tahoma"/>
                <w:b/>
                <w:color w:val="76923C" w:themeColor="accent3" w:themeShade="BF"/>
                <w:spacing w:val="9"/>
                <w:sz w:val="21"/>
                <w:szCs w:val="21"/>
              </w:rPr>
            </w:pPr>
            <w:r w:rsidRPr="00337973">
              <w:rPr>
                <w:rFonts w:ascii="Verdana" w:hAnsi="Verdana" w:cs="Tahoma"/>
                <w:b/>
                <w:color w:val="76923C" w:themeColor="accent3" w:themeShade="BF"/>
                <w:spacing w:val="9"/>
                <w:sz w:val="21"/>
                <w:szCs w:val="21"/>
              </w:rPr>
              <w:t>Stakeholder management and relationships</w:t>
            </w:r>
          </w:p>
          <w:p w14:paraId="38CB9843" w14:textId="77777777" w:rsidR="00831A5E" w:rsidRPr="00337973" w:rsidRDefault="00831A5E" w:rsidP="00831A5E">
            <w:pPr>
              <w:pStyle w:val="Title"/>
              <w:spacing w:before="40" w:after="120"/>
              <w:jc w:val="both"/>
              <w:rPr>
                <w:rFonts w:ascii="Verdana" w:eastAsiaTheme="minorHAnsi" w:hAnsi="Verdana" w:cs="Tahoma"/>
                <w:b w:val="0"/>
                <w:spacing w:val="6"/>
                <w:sz w:val="21"/>
                <w:szCs w:val="21"/>
                <w:lang w:val="en-US" w:eastAsia="en-US"/>
              </w:rPr>
            </w:pPr>
            <w:r w:rsidRPr="00337973">
              <w:rPr>
                <w:rFonts w:ascii="Verdana" w:eastAsiaTheme="minorHAnsi" w:hAnsi="Verdana" w:cs="Tahoma"/>
                <w:b w:val="0"/>
                <w:spacing w:val="6"/>
                <w:sz w:val="21"/>
                <w:szCs w:val="21"/>
                <w:lang w:val="en-US" w:eastAsia="en-US"/>
              </w:rPr>
              <w:t xml:space="preserve">The post holder will </w:t>
            </w:r>
            <w:r>
              <w:rPr>
                <w:rFonts w:ascii="Verdana" w:eastAsiaTheme="minorHAnsi" w:hAnsi="Verdana" w:cs="Tahoma"/>
                <w:b w:val="0"/>
                <w:spacing w:val="6"/>
                <w:sz w:val="21"/>
                <w:szCs w:val="21"/>
                <w:lang w:val="en-US" w:eastAsia="en-US"/>
              </w:rPr>
              <w:t>interact with senior managers and colleagues from Strategic Estates including</w:t>
            </w:r>
            <w:r w:rsidRPr="00337973">
              <w:rPr>
                <w:rFonts w:ascii="Verdana" w:eastAsiaTheme="minorHAnsi" w:hAnsi="Verdana" w:cs="Tahoma"/>
                <w:b w:val="0"/>
                <w:spacing w:val="6"/>
                <w:sz w:val="21"/>
                <w:szCs w:val="21"/>
                <w:lang w:val="en-US" w:eastAsia="en-US"/>
              </w:rPr>
              <w:t xml:space="preserve">: </w:t>
            </w:r>
          </w:p>
          <w:p w14:paraId="11817201" w14:textId="6EBEA230" w:rsidR="0050108D" w:rsidRPr="0050108D" w:rsidRDefault="0050108D" w:rsidP="008D3979">
            <w:pPr>
              <w:pStyle w:val="Title"/>
              <w:numPr>
                <w:ilvl w:val="0"/>
                <w:numId w:val="1"/>
              </w:numPr>
              <w:tabs>
                <w:tab w:val="clear" w:pos="5233"/>
              </w:tabs>
              <w:spacing w:after="120"/>
              <w:jc w:val="both"/>
              <w:rPr>
                <w:rFonts w:ascii="Verdana" w:eastAsiaTheme="minorHAnsi" w:hAnsi="Verdana" w:cs="Tahoma"/>
                <w:b w:val="0"/>
                <w:spacing w:val="6"/>
                <w:sz w:val="21"/>
                <w:szCs w:val="21"/>
                <w:lang w:val="en-US" w:eastAsia="en-US"/>
              </w:rPr>
            </w:pPr>
            <w:r w:rsidRPr="0050108D">
              <w:rPr>
                <w:rFonts w:ascii="Verdana" w:eastAsiaTheme="minorHAnsi" w:hAnsi="Verdana" w:cs="Tahoma"/>
                <w:b w:val="0"/>
                <w:spacing w:val="6"/>
                <w:sz w:val="21"/>
                <w:szCs w:val="21"/>
                <w:lang w:val="en-US" w:eastAsia="en-US"/>
              </w:rPr>
              <w:t xml:space="preserve">Strategic Estates Project </w:t>
            </w:r>
            <w:r w:rsidR="00831A5E">
              <w:rPr>
                <w:rFonts w:ascii="Verdana" w:eastAsiaTheme="minorHAnsi" w:hAnsi="Verdana" w:cs="Tahoma"/>
                <w:b w:val="0"/>
                <w:spacing w:val="6"/>
                <w:sz w:val="21"/>
                <w:szCs w:val="21"/>
                <w:lang w:val="en-US" w:eastAsia="en-US"/>
              </w:rPr>
              <w:t>l</w:t>
            </w:r>
            <w:r w:rsidRPr="0050108D">
              <w:rPr>
                <w:rFonts w:ascii="Verdana" w:eastAsiaTheme="minorHAnsi" w:hAnsi="Verdana" w:cs="Tahoma"/>
                <w:b w:val="0"/>
                <w:spacing w:val="6"/>
                <w:sz w:val="21"/>
                <w:szCs w:val="21"/>
                <w:lang w:val="en-US" w:eastAsia="en-US"/>
              </w:rPr>
              <w:t>eaders</w:t>
            </w:r>
            <w:r w:rsidR="00831A5E">
              <w:rPr>
                <w:rFonts w:ascii="Verdana" w:eastAsiaTheme="minorHAnsi" w:hAnsi="Verdana" w:cs="Tahoma"/>
                <w:b w:val="0"/>
                <w:spacing w:val="6"/>
                <w:sz w:val="21"/>
                <w:szCs w:val="21"/>
                <w:lang w:val="en-US" w:eastAsia="en-US"/>
              </w:rPr>
              <w:t xml:space="preserve"> and </w:t>
            </w:r>
            <w:r w:rsidR="00831A5E" w:rsidRPr="00831A5E">
              <w:rPr>
                <w:rFonts w:ascii="Verdana" w:eastAsiaTheme="minorHAnsi" w:hAnsi="Verdana" w:cs="Tahoma"/>
                <w:b w:val="0"/>
                <w:spacing w:val="6"/>
                <w:sz w:val="21"/>
                <w:szCs w:val="21"/>
                <w:lang w:val="en-US" w:eastAsia="en-US"/>
              </w:rPr>
              <w:t>B</w:t>
            </w:r>
            <w:r w:rsidR="00831A5E">
              <w:rPr>
                <w:rFonts w:ascii="Verdana" w:eastAsiaTheme="minorHAnsi" w:hAnsi="Verdana" w:cs="Tahoma"/>
                <w:b w:val="0"/>
                <w:spacing w:val="6"/>
                <w:sz w:val="21"/>
                <w:szCs w:val="21"/>
                <w:lang w:val="en-US" w:eastAsia="en-US"/>
              </w:rPr>
              <w:t>udget holders</w:t>
            </w:r>
          </w:p>
          <w:p w14:paraId="73233AEF" w14:textId="77777777" w:rsidR="00831A5E" w:rsidRPr="0050108D" w:rsidRDefault="00831A5E" w:rsidP="00831A5E">
            <w:pPr>
              <w:pStyle w:val="Title"/>
              <w:numPr>
                <w:ilvl w:val="0"/>
                <w:numId w:val="1"/>
              </w:numPr>
              <w:tabs>
                <w:tab w:val="clear" w:pos="5233"/>
              </w:tabs>
              <w:spacing w:after="120"/>
              <w:jc w:val="both"/>
              <w:rPr>
                <w:rFonts w:ascii="Verdana" w:eastAsiaTheme="minorHAnsi" w:hAnsi="Verdana" w:cs="Tahoma"/>
                <w:b w:val="0"/>
                <w:spacing w:val="6"/>
                <w:sz w:val="21"/>
                <w:szCs w:val="21"/>
                <w:lang w:val="en-US" w:eastAsia="en-US"/>
              </w:rPr>
            </w:pPr>
            <w:r>
              <w:rPr>
                <w:rFonts w:ascii="Verdana" w:eastAsiaTheme="minorHAnsi" w:hAnsi="Verdana" w:cs="Tahoma"/>
                <w:b w:val="0"/>
                <w:spacing w:val="6"/>
                <w:sz w:val="21"/>
                <w:szCs w:val="21"/>
                <w:lang w:val="en-US" w:eastAsia="en-US"/>
              </w:rPr>
              <w:t>Portfolio Management Office teams</w:t>
            </w:r>
          </w:p>
          <w:p w14:paraId="2F645C2C" w14:textId="0690FC59" w:rsidR="00831A5E" w:rsidRPr="0050108D" w:rsidRDefault="00831A5E" w:rsidP="00831A5E">
            <w:pPr>
              <w:pStyle w:val="Title"/>
              <w:numPr>
                <w:ilvl w:val="0"/>
                <w:numId w:val="1"/>
              </w:numPr>
              <w:tabs>
                <w:tab w:val="clear" w:pos="5233"/>
              </w:tabs>
              <w:spacing w:after="120"/>
              <w:jc w:val="both"/>
              <w:rPr>
                <w:rFonts w:ascii="Verdana" w:eastAsiaTheme="minorHAnsi" w:hAnsi="Verdana" w:cs="Tahoma"/>
                <w:b w:val="0"/>
                <w:spacing w:val="6"/>
                <w:sz w:val="21"/>
                <w:szCs w:val="21"/>
                <w:lang w:val="en-US" w:eastAsia="en-US"/>
              </w:rPr>
            </w:pPr>
            <w:r>
              <w:rPr>
                <w:rFonts w:ascii="Verdana" w:eastAsiaTheme="minorHAnsi" w:hAnsi="Verdana" w:cs="Tahoma"/>
                <w:b w:val="0"/>
                <w:spacing w:val="6"/>
                <w:sz w:val="21"/>
                <w:szCs w:val="21"/>
                <w:lang w:val="en-US" w:eastAsia="en-US"/>
              </w:rPr>
              <w:t xml:space="preserve">Cost and Programme management </w:t>
            </w:r>
            <w:r w:rsidRPr="0050108D">
              <w:rPr>
                <w:rFonts w:ascii="Verdana" w:eastAsiaTheme="minorHAnsi" w:hAnsi="Verdana" w:cs="Tahoma"/>
                <w:b w:val="0"/>
                <w:spacing w:val="6"/>
                <w:sz w:val="21"/>
                <w:szCs w:val="21"/>
                <w:lang w:val="en-US" w:eastAsia="en-US"/>
              </w:rPr>
              <w:t xml:space="preserve">consultants </w:t>
            </w:r>
            <w:r>
              <w:rPr>
                <w:rFonts w:ascii="Verdana" w:eastAsiaTheme="minorHAnsi" w:hAnsi="Verdana" w:cs="Tahoma"/>
                <w:b w:val="0"/>
                <w:spacing w:val="6"/>
                <w:sz w:val="21"/>
                <w:szCs w:val="21"/>
                <w:lang w:val="en-US" w:eastAsia="en-US"/>
              </w:rPr>
              <w:t xml:space="preserve">and other external consultants </w:t>
            </w:r>
            <w:r w:rsidRPr="0050108D">
              <w:rPr>
                <w:rFonts w:ascii="Verdana" w:eastAsiaTheme="minorHAnsi" w:hAnsi="Verdana" w:cs="Tahoma"/>
                <w:b w:val="0"/>
                <w:spacing w:val="6"/>
                <w:sz w:val="21"/>
                <w:szCs w:val="21"/>
                <w:lang w:val="en-US" w:eastAsia="en-US"/>
              </w:rPr>
              <w:t>as required</w:t>
            </w:r>
          </w:p>
          <w:p w14:paraId="79FE351A" w14:textId="398E0B6A" w:rsidR="00831A5E" w:rsidRPr="0050108D" w:rsidRDefault="00831A5E" w:rsidP="00831A5E">
            <w:pPr>
              <w:pStyle w:val="Title"/>
              <w:numPr>
                <w:ilvl w:val="0"/>
                <w:numId w:val="1"/>
              </w:numPr>
              <w:tabs>
                <w:tab w:val="clear" w:pos="5233"/>
              </w:tabs>
              <w:spacing w:after="120"/>
              <w:jc w:val="both"/>
              <w:rPr>
                <w:rFonts w:ascii="Verdana" w:eastAsiaTheme="minorHAnsi" w:hAnsi="Verdana" w:cs="Tahoma"/>
                <w:b w:val="0"/>
                <w:spacing w:val="6"/>
                <w:sz w:val="21"/>
                <w:szCs w:val="21"/>
                <w:lang w:val="en-US" w:eastAsia="en-US"/>
              </w:rPr>
            </w:pPr>
            <w:r>
              <w:rPr>
                <w:rFonts w:ascii="Verdana" w:eastAsiaTheme="minorHAnsi" w:hAnsi="Verdana" w:cs="Tahoma"/>
                <w:b w:val="0"/>
                <w:spacing w:val="6"/>
                <w:sz w:val="21"/>
                <w:szCs w:val="21"/>
                <w:lang w:val="en-US" w:eastAsia="en-US"/>
              </w:rPr>
              <w:t xml:space="preserve">Programme </w:t>
            </w:r>
            <w:r w:rsidRPr="0050108D">
              <w:rPr>
                <w:rFonts w:ascii="Verdana" w:eastAsiaTheme="minorHAnsi" w:hAnsi="Verdana" w:cs="Tahoma"/>
                <w:b w:val="0"/>
                <w:spacing w:val="6"/>
                <w:sz w:val="21"/>
                <w:szCs w:val="21"/>
                <w:lang w:val="en-US" w:eastAsia="en-US"/>
              </w:rPr>
              <w:t xml:space="preserve">Commercial </w:t>
            </w:r>
            <w:r>
              <w:rPr>
                <w:rFonts w:ascii="Verdana" w:eastAsiaTheme="minorHAnsi" w:hAnsi="Verdana" w:cs="Tahoma"/>
                <w:b w:val="0"/>
                <w:spacing w:val="6"/>
                <w:sz w:val="21"/>
                <w:szCs w:val="21"/>
                <w:lang w:val="en-US" w:eastAsia="en-US"/>
              </w:rPr>
              <w:t>t</w:t>
            </w:r>
            <w:r w:rsidRPr="0050108D">
              <w:rPr>
                <w:rFonts w:ascii="Verdana" w:eastAsiaTheme="minorHAnsi" w:hAnsi="Verdana" w:cs="Tahoma"/>
                <w:b w:val="0"/>
                <w:spacing w:val="6"/>
                <w:sz w:val="21"/>
                <w:szCs w:val="21"/>
                <w:lang w:val="en-US" w:eastAsia="en-US"/>
              </w:rPr>
              <w:t>eam</w:t>
            </w:r>
            <w:r>
              <w:rPr>
                <w:rFonts w:ascii="Verdana" w:eastAsiaTheme="minorHAnsi" w:hAnsi="Verdana" w:cs="Tahoma"/>
                <w:b w:val="0"/>
                <w:spacing w:val="6"/>
                <w:sz w:val="21"/>
                <w:szCs w:val="21"/>
                <w:lang w:val="en-US" w:eastAsia="en-US"/>
              </w:rPr>
              <w:t>s</w:t>
            </w:r>
            <w:r w:rsidRPr="0050108D">
              <w:rPr>
                <w:rFonts w:ascii="Verdana" w:eastAsiaTheme="minorHAnsi" w:hAnsi="Verdana" w:cs="Tahoma"/>
                <w:b w:val="0"/>
                <w:spacing w:val="6"/>
                <w:sz w:val="21"/>
                <w:szCs w:val="21"/>
                <w:lang w:val="en-US" w:eastAsia="en-US"/>
              </w:rPr>
              <w:t xml:space="preserve"> </w:t>
            </w:r>
          </w:p>
          <w:p w14:paraId="1F6A6552" w14:textId="77777777" w:rsidR="0050108D" w:rsidRPr="0050108D" w:rsidRDefault="0050108D" w:rsidP="008D3979">
            <w:pPr>
              <w:pStyle w:val="Title"/>
              <w:numPr>
                <w:ilvl w:val="0"/>
                <w:numId w:val="1"/>
              </w:numPr>
              <w:tabs>
                <w:tab w:val="clear" w:pos="5233"/>
              </w:tabs>
              <w:spacing w:after="120"/>
              <w:jc w:val="both"/>
              <w:rPr>
                <w:rFonts w:ascii="Verdana" w:eastAsiaTheme="minorHAnsi" w:hAnsi="Verdana" w:cs="Tahoma"/>
                <w:b w:val="0"/>
                <w:spacing w:val="6"/>
                <w:sz w:val="21"/>
                <w:szCs w:val="21"/>
                <w:lang w:val="en-US" w:eastAsia="en-US"/>
              </w:rPr>
            </w:pPr>
            <w:r w:rsidRPr="0050108D">
              <w:rPr>
                <w:rFonts w:ascii="Verdana" w:eastAsiaTheme="minorHAnsi" w:hAnsi="Verdana" w:cs="Tahoma"/>
                <w:b w:val="0"/>
                <w:spacing w:val="6"/>
                <w:sz w:val="21"/>
                <w:szCs w:val="21"/>
                <w:lang w:val="en-US" w:eastAsia="en-US"/>
              </w:rPr>
              <w:t>Corporate Services staff</w:t>
            </w:r>
          </w:p>
          <w:p w14:paraId="3C8DE476" w14:textId="2359CD18" w:rsidR="0050108D" w:rsidRPr="0050108D" w:rsidRDefault="0050108D" w:rsidP="008D3979">
            <w:pPr>
              <w:pStyle w:val="Title"/>
              <w:numPr>
                <w:ilvl w:val="0"/>
                <w:numId w:val="1"/>
              </w:numPr>
              <w:tabs>
                <w:tab w:val="clear" w:pos="5233"/>
              </w:tabs>
              <w:spacing w:after="120"/>
              <w:jc w:val="both"/>
              <w:rPr>
                <w:rFonts w:ascii="Verdana" w:eastAsiaTheme="minorHAnsi" w:hAnsi="Verdana" w:cs="Tahoma"/>
                <w:b w:val="0"/>
                <w:spacing w:val="6"/>
                <w:sz w:val="21"/>
                <w:szCs w:val="21"/>
                <w:lang w:val="en-US" w:eastAsia="en-US"/>
              </w:rPr>
            </w:pPr>
            <w:r w:rsidRPr="0050108D">
              <w:rPr>
                <w:rFonts w:ascii="Verdana" w:eastAsiaTheme="minorHAnsi" w:hAnsi="Verdana" w:cs="Tahoma"/>
                <w:b w:val="0"/>
                <w:spacing w:val="6"/>
                <w:sz w:val="21"/>
                <w:szCs w:val="21"/>
                <w:lang w:val="en-US" w:eastAsia="en-US"/>
              </w:rPr>
              <w:t>Colleagues from the House of Lords</w:t>
            </w:r>
            <w:r>
              <w:rPr>
                <w:rFonts w:ascii="Verdana" w:eastAsiaTheme="minorHAnsi" w:hAnsi="Verdana" w:cs="Tahoma"/>
                <w:b w:val="0"/>
                <w:spacing w:val="6"/>
                <w:sz w:val="21"/>
                <w:szCs w:val="21"/>
                <w:lang w:val="en-US" w:eastAsia="en-US"/>
              </w:rPr>
              <w:t xml:space="preserve"> and </w:t>
            </w:r>
          </w:p>
          <w:p w14:paraId="75B03C0E" w14:textId="2A82476E" w:rsidR="00475A9A" w:rsidRPr="0050108D" w:rsidRDefault="0050108D" w:rsidP="008D3979">
            <w:pPr>
              <w:pStyle w:val="Title"/>
              <w:numPr>
                <w:ilvl w:val="0"/>
                <w:numId w:val="1"/>
              </w:numPr>
              <w:tabs>
                <w:tab w:val="clear" w:pos="5233"/>
              </w:tabs>
              <w:spacing w:after="120"/>
              <w:jc w:val="both"/>
              <w:rPr>
                <w:rFonts w:ascii="Verdana" w:eastAsiaTheme="minorHAnsi" w:hAnsi="Verdana" w:cs="Tahoma"/>
                <w:b w:val="0"/>
                <w:spacing w:val="6"/>
                <w:sz w:val="21"/>
                <w:szCs w:val="21"/>
                <w:lang w:val="en-US" w:eastAsia="en-US"/>
              </w:rPr>
            </w:pPr>
            <w:r w:rsidRPr="0050108D">
              <w:rPr>
                <w:rFonts w:ascii="Verdana" w:eastAsiaTheme="minorHAnsi" w:hAnsi="Verdana" w:cs="Tahoma"/>
                <w:b w:val="0"/>
                <w:spacing w:val="6"/>
                <w:sz w:val="21"/>
                <w:szCs w:val="21"/>
                <w:lang w:val="en-US" w:eastAsia="en-US"/>
              </w:rPr>
              <w:t>National Audit Office as necessary</w:t>
            </w:r>
          </w:p>
          <w:p w14:paraId="40CB0874" w14:textId="77777777" w:rsidR="008B1B36" w:rsidRDefault="008B1B36" w:rsidP="00887D52">
            <w:pPr>
              <w:pStyle w:val="Title"/>
              <w:tabs>
                <w:tab w:val="clear" w:pos="5233"/>
              </w:tabs>
              <w:jc w:val="both"/>
              <w:rPr>
                <w:rFonts w:ascii="Verdana" w:hAnsi="Verdana"/>
                <w:sz w:val="21"/>
                <w:szCs w:val="21"/>
              </w:rPr>
            </w:pPr>
          </w:p>
          <w:p w14:paraId="0173E7EF" w14:textId="14314259" w:rsidR="00887D52" w:rsidRPr="00337973" w:rsidRDefault="00887D52" w:rsidP="00887D52">
            <w:pPr>
              <w:pStyle w:val="Title"/>
              <w:tabs>
                <w:tab w:val="clear" w:pos="5233"/>
              </w:tabs>
              <w:jc w:val="both"/>
              <w:rPr>
                <w:rFonts w:ascii="Verdana" w:hAnsi="Verdana"/>
                <w:sz w:val="21"/>
                <w:szCs w:val="21"/>
              </w:rPr>
            </w:pPr>
          </w:p>
        </w:tc>
      </w:tr>
      <w:tr w:rsidR="00956CF7" w:rsidRPr="00D07278" w14:paraId="658B42F3" w14:textId="77777777" w:rsidTr="2665B8E0">
        <w:tblPrEx>
          <w:tblCellMar>
            <w:left w:w="0" w:type="dxa"/>
            <w:right w:w="0" w:type="dxa"/>
          </w:tblCellMar>
        </w:tblPrEx>
        <w:trPr>
          <w:trHeight w:val="62"/>
          <w:jc w:val="center"/>
        </w:trPr>
        <w:tc>
          <w:tcPr>
            <w:tcW w:w="9991" w:type="dxa"/>
            <w:gridSpan w:val="2"/>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AD0C10F" w14:textId="77777777" w:rsidR="00956CF7" w:rsidRPr="00D07278" w:rsidRDefault="00956CF7" w:rsidP="00E37468">
            <w:pPr>
              <w:pStyle w:val="TableParagraph"/>
              <w:rPr>
                <w:rFonts w:ascii="Verdana" w:eastAsia="Times New Roman" w:hAnsi="Verdana" w:cstheme="minorHAnsi"/>
                <w:sz w:val="21"/>
                <w:szCs w:val="21"/>
                <w:lang w:eastAsia="en-GB"/>
              </w:rPr>
            </w:pPr>
            <w:r w:rsidRPr="00D07278">
              <w:rPr>
                <w:rFonts w:ascii="Verdana" w:hAnsi="Verdana"/>
                <w:sz w:val="21"/>
                <w:szCs w:val="21"/>
              </w:rPr>
              <w:br w:type="page"/>
            </w:r>
            <w:r w:rsidRPr="00D07278">
              <w:rPr>
                <w:rStyle w:val="IntenseReference"/>
                <w:rFonts w:ascii="Verdana" w:hAnsi="Verdana"/>
                <w:color w:val="000000" w:themeColor="text1"/>
                <w:sz w:val="21"/>
                <w:szCs w:val="21"/>
              </w:rPr>
              <w:t>QUALIFICATIONS AND KNOWLEDGE</w:t>
            </w:r>
          </w:p>
        </w:tc>
      </w:tr>
      <w:tr w:rsidR="00956CF7" w:rsidRPr="00D07278" w14:paraId="2B740CCC" w14:textId="77777777" w:rsidTr="2665B8E0">
        <w:tblPrEx>
          <w:tblCellMar>
            <w:left w:w="0" w:type="dxa"/>
            <w:right w:w="0" w:type="dxa"/>
          </w:tblCellMar>
        </w:tblPrEx>
        <w:trPr>
          <w:trHeight w:val="62"/>
          <w:jc w:val="center"/>
        </w:trPr>
        <w:tc>
          <w:tcPr>
            <w:tcW w:w="9991" w:type="dxa"/>
            <w:gridSpan w:val="2"/>
            <w:tcBorders>
              <w:top w:val="single" w:sz="8" w:space="0" w:color="231F20"/>
              <w:left w:val="single" w:sz="8" w:space="0" w:color="231F20"/>
              <w:bottom w:val="single" w:sz="8" w:space="0" w:color="231F20"/>
              <w:right w:val="single" w:sz="8" w:space="0" w:color="231F20"/>
            </w:tcBorders>
          </w:tcPr>
          <w:p w14:paraId="39484990" w14:textId="77777777" w:rsidR="00192A98" w:rsidRPr="00460033" w:rsidRDefault="00192A98" w:rsidP="00192A98">
            <w:pPr>
              <w:tabs>
                <w:tab w:val="center" w:pos="5233"/>
              </w:tabs>
              <w:suppressAutoHyphens/>
              <w:spacing w:before="40" w:after="40"/>
              <w:jc w:val="both"/>
              <w:rPr>
                <w:rFonts w:ascii="Verdana" w:hAnsi="Verdana" w:cstheme="minorHAnsi"/>
                <w:b/>
                <w:sz w:val="21"/>
                <w:szCs w:val="21"/>
              </w:rPr>
            </w:pPr>
            <w:r w:rsidRPr="00460033">
              <w:rPr>
                <w:rFonts w:ascii="Verdana" w:hAnsi="Verdana" w:cstheme="minorHAnsi"/>
                <w:b/>
                <w:sz w:val="21"/>
                <w:szCs w:val="21"/>
              </w:rPr>
              <w:t>Essential</w:t>
            </w:r>
          </w:p>
          <w:p w14:paraId="17DBF7DF" w14:textId="77777777" w:rsidR="00AE6973" w:rsidRPr="00AE6973" w:rsidRDefault="2665B8E0" w:rsidP="2665B8E0">
            <w:pPr>
              <w:pStyle w:val="ListParagraph"/>
              <w:numPr>
                <w:ilvl w:val="0"/>
                <w:numId w:val="6"/>
              </w:numPr>
              <w:jc w:val="both"/>
              <w:rPr>
                <w:rFonts w:ascii="Verdana" w:hAnsi="Verdana"/>
                <w:sz w:val="21"/>
                <w:szCs w:val="21"/>
              </w:rPr>
            </w:pPr>
            <w:r w:rsidRPr="2665B8E0">
              <w:rPr>
                <w:rFonts w:ascii="Verdana" w:hAnsi="Verdana"/>
                <w:sz w:val="21"/>
                <w:szCs w:val="21"/>
              </w:rPr>
              <w:t>Part qualified member of an accounting body belonging to CCAB or AAT or similarly qualified</w:t>
            </w:r>
          </w:p>
          <w:p w14:paraId="2430722A" w14:textId="77777777" w:rsidR="00475A9A" w:rsidRDefault="00475A9A" w:rsidP="00475A9A">
            <w:pPr>
              <w:pStyle w:val="ListParagraph"/>
              <w:ind w:left="360"/>
              <w:jc w:val="both"/>
              <w:rPr>
                <w:rFonts w:ascii="Verdana" w:hAnsi="Verdana" w:cstheme="minorHAnsi"/>
                <w:sz w:val="21"/>
                <w:szCs w:val="21"/>
              </w:rPr>
            </w:pPr>
          </w:p>
          <w:p w14:paraId="0F009F13" w14:textId="77777777" w:rsidR="00887D52" w:rsidRDefault="00887D52" w:rsidP="00887D52">
            <w:pPr>
              <w:jc w:val="both"/>
              <w:rPr>
                <w:rFonts w:ascii="Verdana" w:hAnsi="Verdana" w:cstheme="minorHAnsi"/>
                <w:sz w:val="21"/>
                <w:szCs w:val="21"/>
              </w:rPr>
            </w:pPr>
          </w:p>
          <w:p w14:paraId="3A2C4540" w14:textId="771F8365" w:rsidR="00887D52" w:rsidRPr="00887D52" w:rsidRDefault="00887D52" w:rsidP="00887D52">
            <w:pPr>
              <w:jc w:val="both"/>
              <w:rPr>
                <w:rFonts w:ascii="Verdana" w:hAnsi="Verdana" w:cstheme="minorHAnsi"/>
                <w:sz w:val="21"/>
                <w:szCs w:val="21"/>
              </w:rPr>
            </w:pPr>
            <w:r>
              <w:rPr>
                <w:rFonts w:ascii="Verdana" w:hAnsi="Verdana" w:cstheme="minorHAnsi"/>
                <w:sz w:val="21"/>
                <w:szCs w:val="21"/>
              </w:rPr>
              <w:t>Desirable</w:t>
            </w:r>
          </w:p>
          <w:p w14:paraId="30759F7B" w14:textId="3496C08B" w:rsidR="00887D52" w:rsidRPr="003C70B6" w:rsidRDefault="0050108D" w:rsidP="003C70B6">
            <w:pPr>
              <w:pStyle w:val="ListParagraph"/>
              <w:numPr>
                <w:ilvl w:val="0"/>
                <w:numId w:val="6"/>
              </w:numPr>
              <w:jc w:val="both"/>
              <w:rPr>
                <w:rFonts w:ascii="Verdana" w:hAnsi="Verdana" w:cstheme="minorHAnsi"/>
                <w:sz w:val="21"/>
                <w:szCs w:val="21"/>
              </w:rPr>
            </w:pPr>
            <w:r>
              <w:rPr>
                <w:rFonts w:ascii="Verdana" w:hAnsi="Verdana" w:cstheme="minorHAnsi"/>
                <w:sz w:val="21"/>
                <w:szCs w:val="21"/>
              </w:rPr>
              <w:t>Experience of working in the public sector and/or construction industry</w:t>
            </w:r>
          </w:p>
        </w:tc>
        <w:bookmarkStart w:id="6" w:name="_GoBack"/>
        <w:bookmarkEnd w:id="6"/>
      </w:tr>
    </w:tbl>
    <w:tbl>
      <w:tblPr>
        <w:tblpPr w:leftFromText="180" w:rightFromText="180" w:vertAnchor="text" w:horzAnchor="margin" w:tblpX="264" w:tblpY="-222"/>
        <w:tblW w:w="9923" w:type="dxa"/>
        <w:tblLayout w:type="fixed"/>
        <w:tblCellMar>
          <w:left w:w="0" w:type="dxa"/>
          <w:right w:w="0" w:type="dxa"/>
        </w:tblCellMar>
        <w:tblLook w:val="01E0" w:firstRow="1" w:lastRow="1" w:firstColumn="1" w:lastColumn="1" w:noHBand="0" w:noVBand="0"/>
      </w:tblPr>
      <w:tblGrid>
        <w:gridCol w:w="8080"/>
        <w:gridCol w:w="567"/>
        <w:gridCol w:w="567"/>
        <w:gridCol w:w="709"/>
      </w:tblGrid>
      <w:tr w:rsidR="0075693B" w:rsidRPr="00AE7E11" w14:paraId="2351603B" w14:textId="77777777" w:rsidTr="00CB42FC">
        <w:trPr>
          <w:trHeight w:val="2390"/>
        </w:trPr>
        <w:tc>
          <w:tcPr>
            <w:tcW w:w="8080" w:type="dxa"/>
            <w:tcBorders>
              <w:top w:val="single" w:sz="8" w:space="0" w:color="231F20"/>
              <w:left w:val="single" w:sz="8" w:space="0" w:color="231F20"/>
              <w:bottom w:val="single" w:sz="8" w:space="0" w:color="231F20"/>
              <w:right w:val="single" w:sz="8" w:space="0" w:color="231F20"/>
            </w:tcBorders>
            <w:shd w:val="clear" w:color="auto" w:fill="E1EBCB"/>
          </w:tcPr>
          <w:p w14:paraId="14E13BC1" w14:textId="77777777" w:rsidR="0075693B" w:rsidRPr="00AE7E11" w:rsidRDefault="0075693B" w:rsidP="000A70AF">
            <w:pPr>
              <w:pStyle w:val="TableParagraph"/>
              <w:spacing w:before="36" w:line="248" w:lineRule="exact"/>
              <w:rPr>
                <w:rFonts w:ascii="Verdana" w:eastAsia="VAG Rounded Std Thin" w:hAnsi="Verdana" w:cs="Tahoma"/>
                <w:sz w:val="21"/>
                <w:szCs w:val="21"/>
              </w:rPr>
            </w:pPr>
            <w:r w:rsidRPr="00AE7E11">
              <w:rPr>
                <w:rFonts w:ascii="Verdana" w:hAnsi="Verdana" w:cs="Tahoma"/>
                <w:b/>
                <w:color w:val="231F20"/>
                <w:spacing w:val="8"/>
                <w:sz w:val="21"/>
                <w:szCs w:val="21"/>
              </w:rPr>
              <w:t xml:space="preserve">SKILLS </w:t>
            </w:r>
            <w:r w:rsidRPr="00AE7E11">
              <w:rPr>
                <w:rFonts w:ascii="Verdana" w:hAnsi="Verdana" w:cs="Tahoma"/>
                <w:b/>
                <w:color w:val="231F20"/>
                <w:spacing w:val="6"/>
                <w:sz w:val="21"/>
                <w:szCs w:val="21"/>
              </w:rPr>
              <w:t>AND</w:t>
            </w:r>
            <w:r w:rsidRPr="00AE7E11">
              <w:rPr>
                <w:rFonts w:ascii="Verdana" w:hAnsi="Verdana" w:cs="Tahoma"/>
                <w:b/>
                <w:color w:val="231F20"/>
                <w:spacing w:val="36"/>
                <w:sz w:val="21"/>
                <w:szCs w:val="21"/>
              </w:rPr>
              <w:t xml:space="preserve"> </w:t>
            </w:r>
            <w:r w:rsidRPr="00AE7E11">
              <w:rPr>
                <w:rFonts w:ascii="Verdana" w:hAnsi="Verdana" w:cs="Tahoma"/>
                <w:b/>
                <w:color w:val="231F20"/>
                <w:spacing w:val="10"/>
                <w:sz w:val="21"/>
                <w:szCs w:val="21"/>
              </w:rPr>
              <w:t>EXPERIENCE</w:t>
            </w:r>
          </w:p>
          <w:p w14:paraId="1FBE1CAE" w14:textId="77777777" w:rsidR="0075693B" w:rsidRPr="00AE7E11" w:rsidRDefault="0075693B" w:rsidP="000A70AF">
            <w:pPr>
              <w:pStyle w:val="TableParagraph"/>
              <w:spacing w:line="247" w:lineRule="auto"/>
              <w:rPr>
                <w:rFonts w:ascii="Verdana" w:hAnsi="Verdana"/>
                <w:b/>
                <w:i/>
                <w:sz w:val="21"/>
                <w:szCs w:val="21"/>
                <w:u w:val="single"/>
              </w:rPr>
            </w:pPr>
          </w:p>
          <w:p w14:paraId="5B5EF036" w14:textId="77777777" w:rsidR="0075693B" w:rsidRPr="00AE7E11" w:rsidRDefault="0075693B" w:rsidP="000A70AF">
            <w:pPr>
              <w:pStyle w:val="TableParagraph"/>
              <w:spacing w:line="247" w:lineRule="auto"/>
              <w:rPr>
                <w:rFonts w:ascii="Verdana" w:hAnsi="Verdana" w:cs="Tahoma"/>
                <w:color w:val="231F20"/>
                <w:spacing w:val="9"/>
                <w:sz w:val="21"/>
                <w:szCs w:val="21"/>
              </w:rPr>
            </w:pPr>
          </w:p>
          <w:p w14:paraId="64323FE0" w14:textId="77777777" w:rsidR="0075693B" w:rsidRPr="00AE7E11" w:rsidRDefault="0075693B" w:rsidP="000A70AF">
            <w:pPr>
              <w:pStyle w:val="TableParagraph"/>
              <w:spacing w:line="247" w:lineRule="auto"/>
              <w:rPr>
                <w:rFonts w:ascii="Verdana" w:eastAsia="Frutiger LT Std 45 Light" w:hAnsi="Verdana" w:cs="Tahoma"/>
                <w:sz w:val="21"/>
                <w:szCs w:val="21"/>
              </w:rPr>
            </w:pPr>
          </w:p>
        </w:tc>
        <w:tc>
          <w:tcPr>
            <w:tcW w:w="567" w:type="dxa"/>
            <w:tcBorders>
              <w:top w:val="single" w:sz="8" w:space="0" w:color="231F20"/>
              <w:left w:val="single" w:sz="8" w:space="0" w:color="231F20"/>
              <w:bottom w:val="single" w:sz="8" w:space="0" w:color="231F20"/>
              <w:right w:val="single" w:sz="8" w:space="0" w:color="231F20"/>
            </w:tcBorders>
            <w:textDirection w:val="tbRl"/>
          </w:tcPr>
          <w:p w14:paraId="3D3DE0DC" w14:textId="77777777" w:rsidR="00CB42FC" w:rsidRDefault="00CB42FC" w:rsidP="000A70AF">
            <w:pPr>
              <w:pStyle w:val="TableParagraph"/>
              <w:rPr>
                <w:rFonts w:ascii="Verdana" w:hAnsi="Verdana" w:cs="Tahoma"/>
                <w:b/>
                <w:color w:val="231F20"/>
                <w:spacing w:val="24"/>
                <w:sz w:val="21"/>
                <w:szCs w:val="21"/>
              </w:rPr>
            </w:pPr>
            <w:r>
              <w:rPr>
                <w:rFonts w:ascii="Verdana" w:hAnsi="Verdana" w:cs="Tahoma"/>
                <w:b/>
                <w:color w:val="231F20"/>
                <w:spacing w:val="7"/>
                <w:sz w:val="21"/>
                <w:szCs w:val="21"/>
              </w:rPr>
              <w:t xml:space="preserve"> </w:t>
            </w:r>
            <w:r w:rsidR="0075693B" w:rsidRPr="00AE7E11">
              <w:rPr>
                <w:rFonts w:ascii="Verdana" w:hAnsi="Verdana" w:cs="Tahoma"/>
                <w:b/>
                <w:color w:val="231F20"/>
                <w:spacing w:val="7"/>
                <w:sz w:val="21"/>
                <w:szCs w:val="21"/>
              </w:rPr>
              <w:t>APPLICATION</w:t>
            </w:r>
            <w:r w:rsidR="0075693B" w:rsidRPr="00AE7E11">
              <w:rPr>
                <w:rFonts w:ascii="Verdana" w:hAnsi="Verdana" w:cs="Tahoma"/>
                <w:b/>
                <w:color w:val="231F20"/>
                <w:spacing w:val="24"/>
                <w:sz w:val="21"/>
                <w:szCs w:val="21"/>
              </w:rPr>
              <w:t xml:space="preserve"> </w:t>
            </w:r>
            <w:r>
              <w:rPr>
                <w:rFonts w:ascii="Verdana" w:hAnsi="Verdana" w:cs="Tahoma"/>
                <w:b/>
                <w:color w:val="231F20"/>
                <w:spacing w:val="24"/>
                <w:sz w:val="21"/>
                <w:szCs w:val="21"/>
              </w:rPr>
              <w:t xml:space="preserve"> </w:t>
            </w:r>
          </w:p>
          <w:p w14:paraId="76C962AB" w14:textId="09E8373C" w:rsidR="0075693B" w:rsidRPr="00AE7E11" w:rsidRDefault="00CB42FC" w:rsidP="000A70AF">
            <w:pPr>
              <w:pStyle w:val="TableParagraph"/>
              <w:rPr>
                <w:rFonts w:ascii="Verdana" w:eastAsia="VAG Rounded Std Thin" w:hAnsi="Verdana" w:cs="Tahoma"/>
                <w:sz w:val="21"/>
                <w:szCs w:val="21"/>
              </w:rPr>
            </w:pPr>
            <w:r>
              <w:rPr>
                <w:rFonts w:ascii="Verdana" w:hAnsi="Verdana" w:cs="Tahoma"/>
                <w:b/>
                <w:color w:val="231F20"/>
                <w:spacing w:val="24"/>
                <w:sz w:val="21"/>
                <w:szCs w:val="21"/>
              </w:rPr>
              <w:t xml:space="preserve"> </w:t>
            </w:r>
            <w:r w:rsidR="0075693B" w:rsidRPr="00AE7E11">
              <w:rPr>
                <w:rFonts w:ascii="Verdana" w:hAnsi="Verdana" w:cs="Tahoma"/>
                <w:b/>
                <w:color w:val="231F20"/>
                <w:spacing w:val="10"/>
                <w:sz w:val="21"/>
                <w:szCs w:val="21"/>
              </w:rPr>
              <w:t>FORM</w:t>
            </w:r>
          </w:p>
        </w:tc>
        <w:tc>
          <w:tcPr>
            <w:tcW w:w="567" w:type="dxa"/>
            <w:tcBorders>
              <w:top w:val="single" w:sz="8" w:space="0" w:color="231F20"/>
              <w:left w:val="single" w:sz="8" w:space="0" w:color="231F20"/>
              <w:bottom w:val="single" w:sz="8" w:space="0" w:color="231F20"/>
              <w:right w:val="single" w:sz="8" w:space="0" w:color="231F20"/>
            </w:tcBorders>
            <w:textDirection w:val="tbRl"/>
          </w:tcPr>
          <w:p w14:paraId="26DB2259" w14:textId="2C9BAE13" w:rsidR="0075693B" w:rsidRPr="00AE7E11" w:rsidRDefault="00CB42FC" w:rsidP="000A70AF">
            <w:pPr>
              <w:pStyle w:val="TableParagraph"/>
              <w:rPr>
                <w:rFonts w:ascii="Verdana" w:eastAsia="VAG Rounded Std Thin" w:hAnsi="Verdana" w:cs="Tahoma"/>
                <w:sz w:val="21"/>
                <w:szCs w:val="21"/>
              </w:rPr>
            </w:pPr>
            <w:r>
              <w:rPr>
                <w:rFonts w:ascii="Verdana" w:hAnsi="Verdana" w:cs="Tahoma"/>
                <w:b/>
                <w:color w:val="231F20"/>
                <w:spacing w:val="8"/>
                <w:sz w:val="21"/>
                <w:szCs w:val="21"/>
              </w:rPr>
              <w:t xml:space="preserve"> </w:t>
            </w:r>
            <w:r w:rsidR="0075693B" w:rsidRPr="00AE7E11">
              <w:rPr>
                <w:rFonts w:ascii="Verdana" w:hAnsi="Verdana" w:cs="Tahoma"/>
                <w:b/>
                <w:color w:val="231F20"/>
                <w:spacing w:val="8"/>
                <w:sz w:val="21"/>
                <w:szCs w:val="21"/>
              </w:rPr>
              <w:t>TEST/</w:t>
            </w:r>
            <w:r w:rsidR="0075693B" w:rsidRPr="00AE7E11">
              <w:rPr>
                <w:rFonts w:ascii="Verdana" w:hAnsi="Verdana" w:cs="Tahoma"/>
                <w:b/>
                <w:color w:val="231F20"/>
                <w:spacing w:val="20"/>
                <w:sz w:val="21"/>
                <w:szCs w:val="21"/>
              </w:rPr>
              <w:t xml:space="preserve"> </w:t>
            </w:r>
            <w:r w:rsidR="0075693B" w:rsidRPr="00AE7E11">
              <w:rPr>
                <w:rFonts w:ascii="Verdana" w:hAnsi="Verdana" w:cs="Tahoma"/>
                <w:b/>
                <w:color w:val="231F20"/>
                <w:spacing w:val="10"/>
                <w:sz w:val="21"/>
                <w:szCs w:val="21"/>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3FC17D49" w14:textId="77777777" w:rsidR="0075693B" w:rsidRPr="00AE7E11" w:rsidRDefault="0075693B" w:rsidP="000A70AF">
            <w:pPr>
              <w:pStyle w:val="TableParagraph"/>
              <w:rPr>
                <w:rFonts w:ascii="Verdana" w:hAnsi="Verdana" w:cs="Tahoma"/>
                <w:b/>
                <w:color w:val="231F20"/>
                <w:spacing w:val="9"/>
                <w:sz w:val="21"/>
                <w:szCs w:val="21"/>
              </w:rPr>
            </w:pPr>
          </w:p>
          <w:p w14:paraId="24524BC5" w14:textId="116E8975" w:rsidR="0075693B" w:rsidRPr="00AE7E11" w:rsidRDefault="00CB42FC" w:rsidP="000A70AF">
            <w:pPr>
              <w:pStyle w:val="TableParagraph"/>
              <w:rPr>
                <w:rFonts w:ascii="Verdana" w:hAnsi="Verdana" w:cs="Tahoma"/>
                <w:b/>
                <w:color w:val="231F20"/>
                <w:spacing w:val="9"/>
                <w:sz w:val="21"/>
                <w:szCs w:val="21"/>
              </w:rPr>
            </w:pPr>
            <w:r>
              <w:rPr>
                <w:rFonts w:ascii="Verdana" w:hAnsi="Verdana" w:cs="Tahoma"/>
                <w:b/>
                <w:color w:val="231F20"/>
                <w:spacing w:val="9"/>
                <w:sz w:val="21"/>
                <w:szCs w:val="21"/>
              </w:rPr>
              <w:t xml:space="preserve"> </w:t>
            </w:r>
            <w:r w:rsidR="0075693B" w:rsidRPr="00AE7E11">
              <w:rPr>
                <w:rFonts w:ascii="Verdana" w:hAnsi="Verdana" w:cs="Tahoma"/>
                <w:b/>
                <w:color w:val="231F20"/>
                <w:spacing w:val="9"/>
                <w:sz w:val="21"/>
                <w:szCs w:val="21"/>
              </w:rPr>
              <w:t>INTERVIEW</w:t>
            </w:r>
          </w:p>
          <w:p w14:paraId="7CF021E6" w14:textId="1DBADA38" w:rsidR="0075693B" w:rsidRPr="00AE7E11" w:rsidRDefault="0075693B" w:rsidP="000A70AF">
            <w:pPr>
              <w:pStyle w:val="TableParagraph"/>
              <w:rPr>
                <w:rFonts w:ascii="Verdana" w:eastAsia="VAG Rounded Std Thin" w:hAnsi="Verdana" w:cs="Tahoma"/>
                <w:sz w:val="21"/>
                <w:szCs w:val="21"/>
              </w:rPr>
            </w:pPr>
          </w:p>
        </w:tc>
      </w:tr>
      <w:tr w:rsidR="0075693B" w:rsidRPr="00AE7E11" w14:paraId="5AFC9CF1"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79777543" w14:textId="2E64E40E" w:rsidR="00831A5E" w:rsidRPr="00483F60" w:rsidRDefault="0075693B" w:rsidP="00831A5E">
            <w:pPr>
              <w:pStyle w:val="NormalWeb"/>
              <w:spacing w:before="120" w:after="120" w:line="276" w:lineRule="auto"/>
              <w:jc w:val="both"/>
              <w:rPr>
                <w:rFonts w:ascii="Verdana" w:hAnsi="Verdana" w:cs="Tahoma"/>
                <w:b/>
                <w:color w:val="231F20"/>
                <w:sz w:val="22"/>
                <w:szCs w:val="22"/>
              </w:rPr>
            </w:pPr>
            <w:r w:rsidRPr="00FA1EC8">
              <w:rPr>
                <w:rFonts w:ascii="Verdana" w:hAnsi="Verdana" w:cs="Tahoma"/>
                <w:b/>
                <w:color w:val="231F20"/>
                <w:spacing w:val="8"/>
                <w:sz w:val="22"/>
                <w:szCs w:val="22"/>
              </w:rPr>
              <w:t xml:space="preserve">Criterion </w:t>
            </w:r>
            <w:r w:rsidRPr="00FA1EC8">
              <w:rPr>
                <w:rFonts w:ascii="Verdana" w:hAnsi="Verdana"/>
                <w:b/>
                <w:sz w:val="22"/>
                <w:szCs w:val="22"/>
              </w:rPr>
              <w:t>1</w:t>
            </w:r>
            <w:r w:rsidRPr="00FA1EC8">
              <w:rPr>
                <w:rFonts w:ascii="Verdana" w:hAnsi="Verdana" w:cs="Tahoma"/>
                <w:b/>
                <w:color w:val="231F20"/>
                <w:sz w:val="22"/>
                <w:szCs w:val="22"/>
              </w:rPr>
              <w:t xml:space="preserve"> – </w:t>
            </w:r>
            <w:r w:rsidR="00831A5E">
              <w:rPr>
                <w:rFonts w:ascii="Verdana" w:hAnsi="Verdana" w:cs="Tahoma"/>
                <w:b/>
                <w:color w:val="231F20"/>
                <w:sz w:val="22"/>
                <w:szCs w:val="22"/>
              </w:rPr>
              <w:t>Functional skills and experience</w:t>
            </w:r>
          </w:p>
          <w:p w14:paraId="63511947" w14:textId="3AAE8ECC" w:rsidR="00475A9A" w:rsidRDefault="00AE6973" w:rsidP="00507DF9">
            <w:pPr>
              <w:pStyle w:val="TableParagraph"/>
              <w:spacing w:before="120" w:after="120" w:line="276" w:lineRule="auto"/>
              <w:jc w:val="both"/>
              <w:rPr>
                <w:rFonts w:ascii="Verdana" w:hAnsi="Verdana" w:cs="Tahoma"/>
              </w:rPr>
            </w:pPr>
            <w:r w:rsidRPr="00FA1EC8">
              <w:rPr>
                <w:rFonts w:ascii="Verdana" w:hAnsi="Verdana" w:cs="Tahoma"/>
              </w:rPr>
              <w:t>Proven experience in financial planning, forecasting, reporting</w:t>
            </w:r>
            <w:r w:rsidR="00923BA0" w:rsidRPr="00FA1EC8">
              <w:rPr>
                <w:rFonts w:ascii="Verdana" w:hAnsi="Verdana" w:cs="Tahoma"/>
              </w:rPr>
              <w:t xml:space="preserve">; and </w:t>
            </w:r>
            <w:r w:rsidRPr="00FA1EC8">
              <w:rPr>
                <w:rFonts w:ascii="Verdana" w:hAnsi="Verdana" w:cs="Tahoma"/>
              </w:rPr>
              <w:t>good understanding of basic accounting concepts</w:t>
            </w:r>
            <w:r w:rsidR="00E63F01" w:rsidRPr="00FA1EC8">
              <w:rPr>
                <w:rFonts w:ascii="Verdana" w:hAnsi="Verdana" w:cs="Tahoma"/>
              </w:rPr>
              <w:t>.</w:t>
            </w:r>
          </w:p>
          <w:p w14:paraId="06573743" w14:textId="01B404E1" w:rsidR="000D3F69" w:rsidRDefault="000D3F69" w:rsidP="00507DF9">
            <w:pPr>
              <w:pStyle w:val="TableParagraph"/>
              <w:spacing w:before="120" w:after="120" w:line="276" w:lineRule="auto"/>
              <w:jc w:val="both"/>
              <w:rPr>
                <w:rFonts w:ascii="Verdana" w:hAnsi="Verdana" w:cs="Tahoma"/>
              </w:rPr>
            </w:pPr>
            <w:r w:rsidRPr="00FA1EC8">
              <w:rPr>
                <w:rFonts w:ascii="Verdana" w:hAnsi="Verdana" w:cs="Tahoma"/>
              </w:rPr>
              <w:t>Strong Microsoft Excel skills and experience of a Finance / Accounting software</w:t>
            </w:r>
            <w:r w:rsidR="00507DF9">
              <w:rPr>
                <w:rFonts w:ascii="Verdana" w:hAnsi="Verdana" w:cs="Tahoma"/>
              </w:rPr>
              <w:t>.</w:t>
            </w:r>
          </w:p>
          <w:p w14:paraId="135FFD07" w14:textId="252F03F8" w:rsidR="00AE7E11" w:rsidRPr="00FA1EC8" w:rsidRDefault="00507DF9" w:rsidP="00507DF9">
            <w:pPr>
              <w:pStyle w:val="TableParagraph"/>
              <w:spacing w:before="120" w:after="120" w:line="276" w:lineRule="auto"/>
              <w:jc w:val="both"/>
              <w:rPr>
                <w:rFonts w:ascii="Verdana" w:hAnsi="Verdana" w:cs="Tahoma"/>
                <w:color w:val="231F20"/>
                <w:spacing w:val="8"/>
              </w:rPr>
            </w:pPr>
            <w:r>
              <w:rPr>
                <w:rFonts w:ascii="Verdana" w:hAnsi="Verdana" w:cs="Tahoma"/>
              </w:rPr>
              <w:t>Understanding of the financial policies and processes of a public sector organisation.</w:t>
            </w:r>
          </w:p>
        </w:tc>
        <w:tc>
          <w:tcPr>
            <w:tcW w:w="567" w:type="dxa"/>
            <w:tcBorders>
              <w:top w:val="single" w:sz="8" w:space="0" w:color="231F20"/>
              <w:left w:val="single" w:sz="8" w:space="0" w:color="231F20"/>
              <w:bottom w:val="single" w:sz="8" w:space="0" w:color="231F20"/>
              <w:right w:val="single" w:sz="8" w:space="0" w:color="231F20"/>
            </w:tcBorders>
          </w:tcPr>
          <w:p w14:paraId="647AA5B8" w14:textId="77777777" w:rsidR="0075693B" w:rsidRPr="00AE7E11" w:rsidRDefault="0075693B" w:rsidP="000A70AF">
            <w:pPr>
              <w:pStyle w:val="TableParagraph"/>
              <w:spacing w:line="289" w:lineRule="exact"/>
              <w:rPr>
                <w:rFonts w:ascii="Verdana" w:eastAsia="Times New Roman" w:hAnsi="Verdana" w:cs="Tahoma"/>
                <w:noProof/>
                <w:sz w:val="21"/>
                <w:szCs w:val="21"/>
              </w:rPr>
            </w:pPr>
          </w:p>
          <w:p w14:paraId="50347C2E" w14:textId="77777777" w:rsidR="0075693B" w:rsidRPr="00AE7E11" w:rsidRDefault="0075693B" w:rsidP="000A70AF">
            <w:pPr>
              <w:pStyle w:val="TableParagraph"/>
              <w:spacing w:line="289" w:lineRule="exact"/>
              <w:jc w:val="center"/>
              <w:rPr>
                <w:rFonts w:ascii="Verdana" w:eastAsia="Times New Roman" w:hAnsi="Verdana" w:cs="Tahoma"/>
                <w:noProof/>
                <w:sz w:val="21"/>
                <w:szCs w:val="21"/>
              </w:rPr>
            </w:pPr>
          </w:p>
          <w:p w14:paraId="088CBF9D" w14:textId="77777777" w:rsidR="0075693B" w:rsidRPr="00AE7E11" w:rsidRDefault="0075693B" w:rsidP="000A70AF">
            <w:pPr>
              <w:pStyle w:val="TableParagraph"/>
              <w:spacing w:line="289" w:lineRule="exact"/>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15CC534C" wp14:editId="5AA44534">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4AB1588E" w14:textId="77777777" w:rsidR="00E65F2D" w:rsidRDefault="00E65F2D" w:rsidP="000A70AF">
            <w:pPr>
              <w:pStyle w:val="TableParagraph"/>
              <w:spacing w:line="289" w:lineRule="exact"/>
              <w:jc w:val="center"/>
              <w:rPr>
                <w:rFonts w:ascii="Verdana" w:eastAsia="Times New Roman" w:hAnsi="Verdana" w:cs="Tahoma"/>
                <w:sz w:val="21"/>
                <w:szCs w:val="21"/>
              </w:rPr>
            </w:pPr>
          </w:p>
          <w:p w14:paraId="43C18F35" w14:textId="77777777" w:rsidR="00E65F2D" w:rsidRDefault="00E65F2D" w:rsidP="000A70AF">
            <w:pPr>
              <w:pStyle w:val="TableParagraph"/>
              <w:spacing w:line="289" w:lineRule="exact"/>
              <w:jc w:val="center"/>
              <w:rPr>
                <w:rFonts w:ascii="Verdana" w:eastAsia="Times New Roman" w:hAnsi="Verdana" w:cs="Tahoma"/>
                <w:sz w:val="21"/>
                <w:szCs w:val="21"/>
              </w:rPr>
            </w:pPr>
          </w:p>
          <w:p w14:paraId="1A9FA7C7" w14:textId="109F20FF" w:rsidR="0075693B" w:rsidRPr="00AE7E11" w:rsidRDefault="00E65F2D" w:rsidP="000A70AF">
            <w:pPr>
              <w:pStyle w:val="TableParagraph"/>
              <w:spacing w:line="289" w:lineRule="exact"/>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27BD1EFA" wp14:editId="1D5A237B">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79F44A8A"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p w14:paraId="2BDC9AC0" w14:textId="77777777" w:rsidR="0075693B" w:rsidRPr="00AE7E11" w:rsidRDefault="0075693B" w:rsidP="000A70AF">
            <w:pPr>
              <w:pStyle w:val="TableParagraph"/>
              <w:spacing w:line="289" w:lineRule="exact"/>
              <w:rPr>
                <w:rFonts w:ascii="Verdana" w:eastAsia="Times New Roman" w:hAnsi="Verdana" w:cs="Tahoma"/>
                <w:sz w:val="21"/>
                <w:szCs w:val="21"/>
              </w:rPr>
            </w:pPr>
          </w:p>
          <w:p w14:paraId="49299316" w14:textId="77777777" w:rsidR="0075693B" w:rsidRPr="00AE7E11" w:rsidRDefault="0075693B" w:rsidP="000A70AF">
            <w:pPr>
              <w:pStyle w:val="TableParagraph"/>
              <w:spacing w:line="289" w:lineRule="exact"/>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6AFFB760" wp14:editId="6F2AD5C2">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468D4AE5"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367E61ED" w14:textId="6F8DB9E3" w:rsidR="006D118E" w:rsidRDefault="0075693B" w:rsidP="00507DF9">
            <w:pPr>
              <w:pStyle w:val="NormalWeb"/>
              <w:spacing w:before="120" w:after="120" w:line="276" w:lineRule="auto"/>
              <w:jc w:val="both"/>
              <w:rPr>
                <w:rFonts w:ascii="Verdana" w:hAnsi="Verdana"/>
                <w:b/>
                <w:sz w:val="22"/>
                <w:szCs w:val="22"/>
              </w:rPr>
            </w:pPr>
            <w:r w:rsidRPr="00FA1EC8">
              <w:rPr>
                <w:rFonts w:ascii="Verdana" w:hAnsi="Verdana" w:cs="Tahoma"/>
                <w:b/>
                <w:color w:val="231F20"/>
                <w:spacing w:val="8"/>
                <w:sz w:val="22"/>
                <w:szCs w:val="22"/>
              </w:rPr>
              <w:t>Criterion 2</w:t>
            </w:r>
            <w:r w:rsidRPr="00FA1EC8">
              <w:rPr>
                <w:rFonts w:ascii="Verdana" w:hAnsi="Verdana"/>
                <w:b/>
                <w:sz w:val="22"/>
                <w:szCs w:val="22"/>
              </w:rPr>
              <w:t xml:space="preserve">  </w:t>
            </w:r>
          </w:p>
          <w:p w14:paraId="13264F9C" w14:textId="1D3E983B" w:rsidR="00475A9A" w:rsidRPr="00FA1EC8" w:rsidRDefault="000D3F69" w:rsidP="00507DF9">
            <w:pPr>
              <w:pStyle w:val="NormalWeb"/>
              <w:spacing w:before="120" w:after="120" w:line="276" w:lineRule="auto"/>
              <w:jc w:val="both"/>
              <w:rPr>
                <w:rFonts w:ascii="Verdana" w:hAnsi="Verdana" w:cstheme="minorHAnsi"/>
                <w:b/>
                <w:sz w:val="22"/>
                <w:szCs w:val="22"/>
              </w:rPr>
            </w:pPr>
            <w:r w:rsidRPr="00FA1EC8">
              <w:rPr>
                <w:rFonts w:ascii="Verdana" w:hAnsi="Verdana" w:cs="Tahoma"/>
                <w:sz w:val="22"/>
                <w:szCs w:val="22"/>
              </w:rPr>
              <w:t xml:space="preserve">Experience of conducting analysis of financial transactions and processes to spot inefficiencies or poor practice, including the ability to access and interpret data from a range of sources as part of a decision-making process. </w:t>
            </w:r>
          </w:p>
        </w:tc>
        <w:tc>
          <w:tcPr>
            <w:tcW w:w="567" w:type="dxa"/>
            <w:tcBorders>
              <w:top w:val="single" w:sz="8" w:space="0" w:color="231F20"/>
              <w:left w:val="single" w:sz="8" w:space="0" w:color="231F20"/>
              <w:bottom w:val="single" w:sz="8" w:space="0" w:color="231F20"/>
              <w:right w:val="single" w:sz="8" w:space="0" w:color="231F20"/>
            </w:tcBorders>
          </w:tcPr>
          <w:p w14:paraId="3FC8BF5B"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p w14:paraId="1361DBEE" w14:textId="77777777" w:rsidR="0075693B" w:rsidRPr="00AE7E11" w:rsidRDefault="0075693B" w:rsidP="000A70AF">
            <w:pPr>
              <w:pStyle w:val="TableParagraph"/>
              <w:spacing w:line="289" w:lineRule="exact"/>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5957654B" wp14:editId="08D5C4CB">
                  <wp:extent cx="190500" cy="190500"/>
                  <wp:effectExtent l="0" t="0" r="0" b="0"/>
                  <wp:docPr id="1461770272" name="Picture 146177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2C3EF315"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p w14:paraId="06003A42"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1C7B058"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p w14:paraId="74C50CE9" w14:textId="77777777" w:rsidR="0075693B" w:rsidRPr="00AE7E11" w:rsidRDefault="0075693B" w:rsidP="000A70AF">
            <w:pPr>
              <w:pStyle w:val="TableParagraph"/>
              <w:spacing w:line="289" w:lineRule="exact"/>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0BEB4B5C" wp14:editId="5CB6B0F5">
                  <wp:extent cx="19050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7F5DE7A5"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0E63D530" w14:textId="2B211A46" w:rsidR="003D3B83" w:rsidRDefault="0075693B" w:rsidP="00507DF9">
            <w:pPr>
              <w:pStyle w:val="NormalWeb"/>
              <w:spacing w:before="120" w:after="120" w:line="276" w:lineRule="auto"/>
              <w:jc w:val="both"/>
              <w:rPr>
                <w:rFonts w:ascii="Verdana" w:hAnsi="Verdana" w:cs="Tahoma"/>
                <w:b/>
                <w:color w:val="000000" w:themeColor="text1"/>
                <w:sz w:val="22"/>
                <w:szCs w:val="22"/>
              </w:rPr>
            </w:pPr>
            <w:r w:rsidRPr="00FA1EC8">
              <w:rPr>
                <w:rFonts w:ascii="Verdana" w:hAnsi="Verdana" w:cs="Tahoma"/>
                <w:b/>
                <w:color w:val="000000" w:themeColor="text1"/>
                <w:spacing w:val="8"/>
                <w:sz w:val="22"/>
                <w:szCs w:val="22"/>
              </w:rPr>
              <w:t>Criterion 3</w:t>
            </w:r>
            <w:r w:rsidRPr="00FA1EC8">
              <w:rPr>
                <w:rFonts w:ascii="Verdana" w:hAnsi="Verdana" w:cs="Tahoma"/>
                <w:b/>
                <w:color w:val="000000" w:themeColor="text1"/>
                <w:sz w:val="22"/>
                <w:szCs w:val="22"/>
              </w:rPr>
              <w:t xml:space="preserve"> </w:t>
            </w:r>
          </w:p>
          <w:p w14:paraId="47837AAE" w14:textId="350CF10A" w:rsidR="00AE7E11" w:rsidRPr="00FA1EC8" w:rsidRDefault="000D3F69" w:rsidP="00507DF9">
            <w:pPr>
              <w:pStyle w:val="Title"/>
              <w:spacing w:before="120" w:after="120" w:line="276" w:lineRule="auto"/>
              <w:jc w:val="both"/>
              <w:rPr>
                <w:rFonts w:ascii="Verdana" w:hAnsi="Verdana" w:cs="Tahoma"/>
                <w:color w:val="000000" w:themeColor="text1"/>
                <w:sz w:val="22"/>
                <w:szCs w:val="22"/>
              </w:rPr>
            </w:pPr>
            <w:r w:rsidRPr="00FA1EC8">
              <w:rPr>
                <w:rFonts w:ascii="Verdana" w:hAnsi="Verdana" w:cs="Tahoma"/>
                <w:b w:val="0"/>
                <w:color w:val="000000" w:themeColor="text1"/>
                <w:sz w:val="22"/>
                <w:szCs w:val="22"/>
              </w:rPr>
              <w:t>Strong business focus and ability to build trust and strong customer relationships, with significant experience of providing finance advice on a broad range of topics to stakeholders at all levels.</w:t>
            </w:r>
          </w:p>
        </w:tc>
        <w:tc>
          <w:tcPr>
            <w:tcW w:w="567" w:type="dxa"/>
            <w:tcBorders>
              <w:top w:val="single" w:sz="8" w:space="0" w:color="231F20"/>
              <w:left w:val="single" w:sz="8" w:space="0" w:color="231F20"/>
              <w:bottom w:val="single" w:sz="8" w:space="0" w:color="231F20"/>
              <w:right w:val="single" w:sz="8" w:space="0" w:color="231F20"/>
            </w:tcBorders>
          </w:tcPr>
          <w:p w14:paraId="1A0632FD"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p w14:paraId="7ADEDC36" w14:textId="77777777" w:rsidR="0075693B" w:rsidRPr="00AE7E11" w:rsidRDefault="0075693B" w:rsidP="000A70AF">
            <w:pPr>
              <w:pStyle w:val="TableParagraph"/>
              <w:spacing w:line="289" w:lineRule="exact"/>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67AF8B1B" wp14:editId="54787E6C">
                  <wp:extent cx="19050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52B30EAF"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p w14:paraId="3A472E36"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7C490E7" w14:textId="77777777" w:rsidR="0075693B" w:rsidRPr="00AE7E11" w:rsidRDefault="0075693B" w:rsidP="000A70AF">
            <w:pPr>
              <w:pStyle w:val="TableParagraph"/>
              <w:spacing w:line="289" w:lineRule="exact"/>
              <w:jc w:val="center"/>
              <w:rPr>
                <w:rFonts w:ascii="Verdana" w:eastAsia="Times New Roman" w:hAnsi="Verdana" w:cs="Tahoma"/>
                <w:sz w:val="21"/>
                <w:szCs w:val="21"/>
              </w:rPr>
            </w:pPr>
          </w:p>
          <w:p w14:paraId="2AF7CC1B" w14:textId="77777777" w:rsidR="0075693B" w:rsidRPr="00AE7E11" w:rsidRDefault="0075693B" w:rsidP="000A70AF">
            <w:pPr>
              <w:pStyle w:val="TableParagraph"/>
              <w:spacing w:line="289" w:lineRule="exact"/>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2D96D97D" wp14:editId="0F226B9A">
                  <wp:extent cx="19050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300BBB60"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59289007" w14:textId="2FF9BCFB" w:rsidR="0075693B" w:rsidRDefault="0075693B" w:rsidP="00507DF9">
            <w:pPr>
              <w:pStyle w:val="TableParagraph"/>
              <w:widowControl/>
              <w:spacing w:before="120" w:after="120" w:line="276" w:lineRule="auto"/>
              <w:jc w:val="both"/>
              <w:rPr>
                <w:rFonts w:ascii="Verdana" w:hAnsi="Verdana" w:cs="Tahoma"/>
                <w:b/>
                <w:color w:val="000000" w:themeColor="text1"/>
                <w:spacing w:val="8"/>
              </w:rPr>
            </w:pPr>
            <w:r w:rsidRPr="00FA1EC8">
              <w:rPr>
                <w:rFonts w:ascii="Verdana" w:hAnsi="Verdana" w:cs="Tahoma"/>
                <w:b/>
                <w:color w:val="000000" w:themeColor="text1"/>
                <w:spacing w:val="8"/>
              </w:rPr>
              <w:t xml:space="preserve">Criterion </w:t>
            </w:r>
            <w:r w:rsidR="000D3F69">
              <w:rPr>
                <w:rFonts w:ascii="Verdana" w:hAnsi="Verdana" w:cs="Tahoma"/>
                <w:b/>
                <w:color w:val="000000" w:themeColor="text1"/>
                <w:spacing w:val="8"/>
              </w:rPr>
              <w:t>4</w:t>
            </w:r>
            <w:r w:rsidRPr="00FA1EC8">
              <w:rPr>
                <w:rFonts w:ascii="Verdana" w:hAnsi="Verdana" w:cs="Tahoma"/>
                <w:b/>
                <w:color w:val="000000" w:themeColor="text1"/>
                <w:spacing w:val="8"/>
              </w:rPr>
              <w:t xml:space="preserve"> </w:t>
            </w:r>
          </w:p>
          <w:p w14:paraId="618969E0" w14:textId="6047517F" w:rsidR="00AE7E11" w:rsidRPr="00FA1EC8" w:rsidRDefault="00CB4D1C" w:rsidP="00507DF9">
            <w:pPr>
              <w:pStyle w:val="TableParagraph"/>
              <w:widowControl/>
              <w:spacing w:before="120" w:after="120" w:line="276" w:lineRule="auto"/>
              <w:jc w:val="both"/>
              <w:rPr>
                <w:rFonts w:ascii="Verdana" w:eastAsia="Times New Roman" w:hAnsi="Verdana" w:cstheme="minorHAnsi"/>
                <w:lang w:eastAsia="en-GB"/>
              </w:rPr>
            </w:pPr>
            <w:r w:rsidRPr="00FA1EC8">
              <w:rPr>
                <w:rFonts w:ascii="Verdana" w:hAnsi="Verdana" w:cs="Tahoma"/>
              </w:rPr>
              <w:t>Excellent organisational skills, with a proactive approach and an ability to manage multiple work streams while managing conflicting and time-critical demands to high standards of quality.</w:t>
            </w:r>
          </w:p>
        </w:tc>
        <w:tc>
          <w:tcPr>
            <w:tcW w:w="567" w:type="dxa"/>
            <w:tcBorders>
              <w:top w:val="single" w:sz="8" w:space="0" w:color="231F20"/>
              <w:left w:val="single" w:sz="8" w:space="0" w:color="231F20"/>
              <w:bottom w:val="single" w:sz="8" w:space="0" w:color="231F20"/>
              <w:right w:val="single" w:sz="8" w:space="0" w:color="231F20"/>
            </w:tcBorders>
          </w:tcPr>
          <w:p w14:paraId="6FAFAEC8" w14:textId="77777777" w:rsidR="0075693B" w:rsidRPr="00AE7E11" w:rsidRDefault="0075693B" w:rsidP="000A70AF">
            <w:pPr>
              <w:jc w:val="center"/>
              <w:rPr>
                <w:rFonts w:ascii="Verdana" w:eastAsia="Times New Roman" w:hAnsi="Verdana" w:cs="Tahoma"/>
                <w:sz w:val="21"/>
                <w:szCs w:val="21"/>
              </w:rPr>
            </w:pPr>
          </w:p>
          <w:p w14:paraId="41D12AE3" w14:textId="77777777" w:rsidR="0075693B" w:rsidRPr="00AE7E11" w:rsidRDefault="0075693B" w:rsidP="000A70AF">
            <w:pPr>
              <w:jc w:val="center"/>
              <w:rPr>
                <w:rFonts w:ascii="Verdana" w:hAnsi="Verdana"/>
                <w:sz w:val="21"/>
                <w:szCs w:val="21"/>
              </w:rPr>
            </w:pPr>
            <w:r w:rsidRPr="00AE7E11">
              <w:rPr>
                <w:rFonts w:ascii="Verdana" w:eastAsia="Times New Roman" w:hAnsi="Verdana" w:cs="Tahoma"/>
                <w:noProof/>
                <w:sz w:val="21"/>
                <w:szCs w:val="21"/>
              </w:rPr>
              <w:drawing>
                <wp:inline distT="0" distB="0" distL="0" distR="0" wp14:anchorId="34F00692" wp14:editId="7738EB46">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1067269A" w14:textId="77777777" w:rsidR="0075693B" w:rsidRPr="00AE7E11" w:rsidRDefault="0075693B" w:rsidP="000A70AF">
            <w:pPr>
              <w:jc w:val="center"/>
              <w:rPr>
                <w:rFonts w:ascii="Verdana" w:eastAsia="Times New Roman" w:hAnsi="Verdana" w:cs="Tahoma"/>
                <w:sz w:val="21"/>
                <w:szCs w:val="21"/>
              </w:rPr>
            </w:pPr>
          </w:p>
          <w:p w14:paraId="60409725" w14:textId="77777777" w:rsidR="0075693B" w:rsidRPr="00AE7E11" w:rsidRDefault="0075693B" w:rsidP="000A70AF">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8F33EEF" w14:textId="77777777" w:rsidR="0075693B" w:rsidRPr="00AE7E11" w:rsidRDefault="0075693B" w:rsidP="000A70AF">
            <w:pPr>
              <w:jc w:val="center"/>
              <w:rPr>
                <w:rFonts w:ascii="Verdana" w:eastAsia="Times New Roman" w:hAnsi="Verdana" w:cs="Tahoma"/>
                <w:sz w:val="21"/>
                <w:szCs w:val="21"/>
              </w:rPr>
            </w:pPr>
          </w:p>
          <w:p w14:paraId="16C21E29" w14:textId="77777777" w:rsidR="0075693B" w:rsidRPr="00AE7E11" w:rsidRDefault="0075693B" w:rsidP="000A70AF">
            <w:pPr>
              <w:jc w:val="center"/>
              <w:rPr>
                <w:rFonts w:ascii="Verdana" w:hAnsi="Verdana"/>
                <w:sz w:val="21"/>
                <w:szCs w:val="21"/>
              </w:rPr>
            </w:pPr>
            <w:r w:rsidRPr="00AE7E11">
              <w:rPr>
                <w:rFonts w:ascii="Verdana" w:eastAsia="Times New Roman" w:hAnsi="Verdana" w:cs="Tahoma"/>
                <w:noProof/>
                <w:sz w:val="21"/>
                <w:szCs w:val="21"/>
              </w:rPr>
              <w:drawing>
                <wp:inline distT="0" distB="0" distL="0" distR="0" wp14:anchorId="5DA6CD45" wp14:editId="631DBF2F">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25785E74"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5BC00AEA" w14:textId="1AD3C2F3" w:rsidR="002341B1" w:rsidRDefault="00BB4C35" w:rsidP="00507DF9">
            <w:pPr>
              <w:pStyle w:val="NormalWeb"/>
              <w:spacing w:before="120" w:after="120" w:line="276" w:lineRule="auto"/>
              <w:jc w:val="both"/>
              <w:rPr>
                <w:rFonts w:ascii="Verdana" w:hAnsi="Verdana"/>
                <w:b/>
                <w:color w:val="000000" w:themeColor="text1"/>
                <w:sz w:val="22"/>
                <w:szCs w:val="22"/>
              </w:rPr>
            </w:pPr>
            <w:r w:rsidRPr="00FA1EC8">
              <w:rPr>
                <w:rFonts w:ascii="Verdana" w:hAnsi="Verdana" w:cs="Tahoma"/>
                <w:b/>
                <w:color w:val="000000" w:themeColor="text1"/>
                <w:spacing w:val="8"/>
                <w:sz w:val="22"/>
                <w:szCs w:val="22"/>
              </w:rPr>
              <w:t xml:space="preserve">Criterion </w:t>
            </w:r>
            <w:r w:rsidR="000D3F69">
              <w:rPr>
                <w:rFonts w:ascii="Verdana" w:hAnsi="Verdana" w:cs="Tahoma"/>
                <w:b/>
                <w:color w:val="000000" w:themeColor="text1"/>
                <w:spacing w:val="8"/>
                <w:sz w:val="22"/>
                <w:szCs w:val="22"/>
              </w:rPr>
              <w:t>5</w:t>
            </w:r>
            <w:r w:rsidR="0075693B" w:rsidRPr="00FA1EC8">
              <w:rPr>
                <w:rFonts w:ascii="Verdana" w:hAnsi="Verdana" w:cs="Tahoma"/>
                <w:b/>
                <w:color w:val="000000" w:themeColor="text1"/>
                <w:spacing w:val="8"/>
                <w:sz w:val="22"/>
                <w:szCs w:val="22"/>
              </w:rPr>
              <w:t xml:space="preserve"> </w:t>
            </w:r>
          </w:p>
          <w:p w14:paraId="63799CD6" w14:textId="08E0AEC3" w:rsidR="00AE7E11" w:rsidRPr="00FA1EC8" w:rsidRDefault="00E65F2D" w:rsidP="00507DF9">
            <w:pPr>
              <w:pStyle w:val="NormalWeb"/>
              <w:spacing w:before="120" w:after="120" w:line="276" w:lineRule="auto"/>
              <w:jc w:val="both"/>
              <w:rPr>
                <w:rFonts w:ascii="Verdana" w:hAnsi="Verdana" w:cstheme="minorHAnsi"/>
                <w:spacing w:val="-3"/>
                <w:sz w:val="22"/>
                <w:szCs w:val="22"/>
              </w:rPr>
            </w:pPr>
            <w:r w:rsidRPr="00FA1EC8">
              <w:rPr>
                <w:rFonts w:ascii="Verdana" w:hAnsi="Verdana" w:cs="Tahoma"/>
                <w:sz w:val="22"/>
                <w:szCs w:val="22"/>
              </w:rPr>
              <w:t>Experience of working with diverse teams to achieve organisational objectives in line with the organisational guidance or policies.</w:t>
            </w:r>
            <w:r w:rsidRPr="00FA1EC8">
              <w:rPr>
                <w:rFonts w:ascii="Verdana" w:hAnsi="Verdana" w:cstheme="minorHAnsi"/>
                <w:spacing w:val="-3"/>
                <w:sz w:val="22"/>
                <w:szCs w:val="22"/>
              </w:rPr>
              <w:t xml:space="preserve"> </w:t>
            </w:r>
          </w:p>
        </w:tc>
        <w:tc>
          <w:tcPr>
            <w:tcW w:w="567" w:type="dxa"/>
            <w:tcBorders>
              <w:top w:val="single" w:sz="8" w:space="0" w:color="231F20"/>
              <w:left w:val="single" w:sz="8" w:space="0" w:color="231F20"/>
              <w:bottom w:val="single" w:sz="8" w:space="0" w:color="231F20"/>
              <w:right w:val="single" w:sz="8" w:space="0" w:color="231F20"/>
            </w:tcBorders>
          </w:tcPr>
          <w:p w14:paraId="4B82A358" w14:textId="77777777" w:rsidR="0075693B" w:rsidRPr="00AE7E11" w:rsidRDefault="0075693B" w:rsidP="000A70AF">
            <w:pPr>
              <w:jc w:val="center"/>
              <w:rPr>
                <w:rFonts w:ascii="Verdana" w:eastAsia="Times New Roman" w:hAnsi="Verdana" w:cs="Tahoma"/>
                <w:sz w:val="21"/>
                <w:szCs w:val="21"/>
              </w:rPr>
            </w:pPr>
          </w:p>
          <w:p w14:paraId="6DC14C7E" w14:textId="77777777" w:rsidR="0075693B" w:rsidRPr="00AE7E11" w:rsidRDefault="0075693B" w:rsidP="000A70AF">
            <w:pPr>
              <w:jc w:val="center"/>
              <w:rPr>
                <w:rFonts w:ascii="Verdana" w:hAnsi="Verdana"/>
                <w:sz w:val="21"/>
                <w:szCs w:val="21"/>
              </w:rPr>
            </w:pPr>
            <w:r w:rsidRPr="00AE7E11">
              <w:rPr>
                <w:rFonts w:ascii="Verdana" w:eastAsia="Times New Roman" w:hAnsi="Verdana" w:cs="Tahoma"/>
                <w:noProof/>
                <w:sz w:val="21"/>
                <w:szCs w:val="21"/>
              </w:rPr>
              <w:drawing>
                <wp:inline distT="0" distB="0" distL="0" distR="0" wp14:anchorId="073C563A" wp14:editId="30C4B4FB">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2BA082B3" w14:textId="77777777" w:rsidR="0075693B" w:rsidRPr="00AE7E11" w:rsidRDefault="0075693B" w:rsidP="000A70AF">
            <w:pPr>
              <w:jc w:val="center"/>
              <w:rPr>
                <w:rFonts w:ascii="Verdana" w:eastAsia="Times New Roman" w:hAnsi="Verdana" w:cs="Tahoma"/>
                <w:sz w:val="21"/>
                <w:szCs w:val="21"/>
              </w:rPr>
            </w:pPr>
          </w:p>
          <w:p w14:paraId="47C2C97F" w14:textId="77777777" w:rsidR="0075693B" w:rsidRPr="00AE7E11" w:rsidRDefault="0075693B" w:rsidP="000A70AF">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16B8D705" w14:textId="77777777" w:rsidR="0075693B" w:rsidRPr="00AE7E11" w:rsidRDefault="0075693B" w:rsidP="000A70AF">
            <w:pPr>
              <w:jc w:val="center"/>
              <w:rPr>
                <w:rFonts w:ascii="Verdana" w:eastAsia="Times New Roman" w:hAnsi="Verdana" w:cs="Tahoma"/>
                <w:sz w:val="21"/>
                <w:szCs w:val="21"/>
              </w:rPr>
            </w:pPr>
          </w:p>
          <w:p w14:paraId="4C1D920A" w14:textId="77777777" w:rsidR="0075693B" w:rsidRPr="00AE7E11" w:rsidRDefault="0075693B" w:rsidP="000A70AF">
            <w:pPr>
              <w:jc w:val="center"/>
              <w:rPr>
                <w:rFonts w:ascii="Verdana" w:hAnsi="Verdana"/>
                <w:sz w:val="21"/>
                <w:szCs w:val="21"/>
              </w:rPr>
            </w:pPr>
            <w:r w:rsidRPr="00AE7E11">
              <w:rPr>
                <w:rFonts w:ascii="Verdana" w:eastAsia="Times New Roman" w:hAnsi="Verdana" w:cs="Tahoma"/>
                <w:noProof/>
                <w:sz w:val="21"/>
                <w:szCs w:val="21"/>
              </w:rPr>
              <w:drawing>
                <wp:inline distT="0" distB="0" distL="0" distR="0" wp14:anchorId="055FC6B9" wp14:editId="465749E6">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D21C2C" w:rsidRPr="00AE7E11" w14:paraId="6311CA21"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0F4B03DC" w14:textId="2CA5BEC0" w:rsidR="00D21C2C" w:rsidRPr="00FA1EC8" w:rsidRDefault="00D21C2C" w:rsidP="00507DF9">
            <w:pPr>
              <w:pStyle w:val="NormalWeb"/>
              <w:spacing w:before="120" w:after="120" w:line="276" w:lineRule="auto"/>
              <w:jc w:val="both"/>
              <w:rPr>
                <w:rFonts w:ascii="Verdana" w:hAnsi="Verdana"/>
                <w:b/>
                <w:color w:val="000000" w:themeColor="text1"/>
                <w:sz w:val="22"/>
                <w:szCs w:val="22"/>
              </w:rPr>
            </w:pPr>
            <w:r w:rsidRPr="00FA1EC8">
              <w:rPr>
                <w:rFonts w:ascii="Verdana" w:hAnsi="Verdana"/>
                <w:b/>
                <w:color w:val="000000" w:themeColor="text1"/>
                <w:sz w:val="22"/>
                <w:szCs w:val="22"/>
              </w:rPr>
              <w:t>Desirable</w:t>
            </w:r>
          </w:p>
          <w:p w14:paraId="2840AB0E" w14:textId="60FFE8E3" w:rsidR="002341B1" w:rsidRPr="00FA1EC8" w:rsidRDefault="00D21C2C" w:rsidP="00507DF9">
            <w:pPr>
              <w:pStyle w:val="NormalWeb"/>
              <w:spacing w:before="120" w:after="120" w:line="276" w:lineRule="auto"/>
              <w:jc w:val="both"/>
              <w:rPr>
                <w:rFonts w:ascii="Verdana" w:hAnsi="Verdana"/>
                <w:color w:val="000000" w:themeColor="text1"/>
                <w:sz w:val="22"/>
                <w:szCs w:val="22"/>
              </w:rPr>
            </w:pPr>
            <w:r w:rsidRPr="00FA1EC8">
              <w:rPr>
                <w:rFonts w:ascii="Verdana" w:hAnsi="Verdana"/>
                <w:color w:val="000000" w:themeColor="text1"/>
                <w:sz w:val="22"/>
                <w:szCs w:val="22"/>
              </w:rPr>
              <w:t xml:space="preserve">Public sector experience and ideally an understanding of political </w:t>
            </w:r>
            <w:r w:rsidR="000A70AF" w:rsidRPr="00FA1EC8">
              <w:rPr>
                <w:rFonts w:ascii="Verdana" w:hAnsi="Verdana"/>
                <w:color w:val="000000" w:themeColor="text1"/>
                <w:sz w:val="22"/>
                <w:szCs w:val="22"/>
              </w:rPr>
              <w:t>sensitivities</w:t>
            </w:r>
            <w:r w:rsidR="002341B1" w:rsidRPr="00FA1EC8">
              <w:rPr>
                <w:rFonts w:ascii="Verdana" w:hAnsi="Verdana"/>
                <w:color w:val="000000" w:themeColor="text1"/>
                <w:sz w:val="22"/>
                <w:szCs w:val="22"/>
              </w:rPr>
              <w:t>.</w:t>
            </w:r>
          </w:p>
        </w:tc>
        <w:tc>
          <w:tcPr>
            <w:tcW w:w="567" w:type="dxa"/>
            <w:tcBorders>
              <w:top w:val="single" w:sz="8" w:space="0" w:color="231F20"/>
              <w:left w:val="single" w:sz="8" w:space="0" w:color="231F20"/>
              <w:bottom w:val="single" w:sz="8" w:space="0" w:color="231F20"/>
              <w:right w:val="single" w:sz="8" w:space="0" w:color="231F20"/>
            </w:tcBorders>
          </w:tcPr>
          <w:p w14:paraId="2BBECA0F" w14:textId="77777777" w:rsidR="00D21C2C" w:rsidRPr="00AE7E11" w:rsidRDefault="00D21C2C" w:rsidP="000A70AF">
            <w:pPr>
              <w:jc w:val="center"/>
              <w:rPr>
                <w:rFonts w:ascii="Verdana" w:eastAsia="Times New Roman" w:hAnsi="Verdana" w:cs="Tahoma"/>
                <w:sz w:val="21"/>
                <w:szCs w:val="21"/>
              </w:rPr>
            </w:pPr>
          </w:p>
          <w:p w14:paraId="53EEFF0B" w14:textId="51B3D219" w:rsidR="006D31AB" w:rsidRPr="00AE7E11" w:rsidRDefault="006D31AB" w:rsidP="000A70AF">
            <w:pPr>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7A8FE8B0" wp14:editId="7DDE9F72">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12BB235D" w14:textId="77777777" w:rsidR="00D21C2C" w:rsidRPr="00AE7E11" w:rsidRDefault="00D21C2C" w:rsidP="000A70AF">
            <w:pPr>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3AC009C5" w14:textId="77777777" w:rsidR="00D21C2C" w:rsidRPr="00AE7E11" w:rsidRDefault="00D21C2C" w:rsidP="000A70AF">
            <w:pPr>
              <w:jc w:val="center"/>
              <w:rPr>
                <w:rFonts w:ascii="Verdana" w:eastAsia="Times New Roman" w:hAnsi="Verdana" w:cs="Tahoma"/>
                <w:sz w:val="21"/>
                <w:szCs w:val="21"/>
              </w:rPr>
            </w:pPr>
          </w:p>
          <w:p w14:paraId="30485C83" w14:textId="1006E4D6" w:rsidR="006D31AB" w:rsidRPr="00AE7E11" w:rsidRDefault="006D31AB" w:rsidP="000A70AF">
            <w:pPr>
              <w:jc w:val="cente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73859BFD" wp14:editId="67BE263A">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8AECDBA" w14:textId="7A284329" w:rsidR="009A0F59" w:rsidRDefault="009A0F59" w:rsidP="008872FE"/>
    <w:tbl>
      <w:tblPr>
        <w:tblpPr w:leftFromText="180" w:rightFromText="180" w:vertAnchor="page" w:horzAnchor="margin" w:tblpY="1186"/>
        <w:tblW w:w="10196" w:type="dxa"/>
        <w:tblLayout w:type="fixed"/>
        <w:tblCellMar>
          <w:left w:w="113" w:type="dxa"/>
          <w:right w:w="113" w:type="dxa"/>
        </w:tblCellMar>
        <w:tblLook w:val="01E0" w:firstRow="1" w:lastRow="1" w:firstColumn="1" w:lastColumn="1" w:noHBand="0" w:noVBand="0"/>
      </w:tblPr>
      <w:tblGrid>
        <w:gridCol w:w="10196"/>
      </w:tblGrid>
      <w:tr w:rsidR="00BB4C35" w:rsidRPr="000A70AF" w14:paraId="2E7EA536" w14:textId="77777777" w:rsidTr="00BB4C35">
        <w:trPr>
          <w:trHeight w:hRule="exact" w:val="1059"/>
        </w:trPr>
        <w:tc>
          <w:tcPr>
            <w:tcW w:w="10196" w:type="dxa"/>
            <w:tcBorders>
              <w:top w:val="single" w:sz="8" w:space="0" w:color="231F20"/>
              <w:left w:val="single" w:sz="8" w:space="0" w:color="231F20"/>
              <w:bottom w:val="single" w:sz="8" w:space="0" w:color="231F20"/>
              <w:right w:val="single" w:sz="8" w:space="0" w:color="231F20"/>
            </w:tcBorders>
            <w:shd w:val="clear" w:color="auto" w:fill="E1EBCB"/>
          </w:tcPr>
          <w:p w14:paraId="6F8A7A31" w14:textId="77777777" w:rsidR="00BB4C35" w:rsidRPr="000A70AF" w:rsidRDefault="00BB4C35" w:rsidP="00BB4C35">
            <w:pPr>
              <w:spacing w:before="349"/>
              <w:jc w:val="both"/>
              <w:rPr>
                <w:rFonts w:ascii="Verdana" w:hAnsi="Verdana" w:cstheme="minorHAnsi"/>
                <w:b/>
                <w:color w:val="387B3B"/>
                <w:sz w:val="21"/>
                <w:szCs w:val="21"/>
              </w:rPr>
            </w:pPr>
            <w:r w:rsidRPr="000A70AF">
              <w:rPr>
                <w:rFonts w:ascii="Verdana" w:hAnsi="Verdana"/>
                <w:b/>
                <w:color w:val="387B3B"/>
                <w:sz w:val="21"/>
                <w:szCs w:val="21"/>
              </w:rPr>
              <w:br w:type="page"/>
            </w:r>
            <w:r w:rsidRPr="000A70AF">
              <w:rPr>
                <w:rFonts w:ascii="Verdana" w:hAnsi="Verdana" w:cstheme="minorHAnsi"/>
                <w:b/>
                <w:sz w:val="21"/>
                <w:szCs w:val="21"/>
              </w:rPr>
              <w:t xml:space="preserve">ADDITIONAL INFORMATION </w:t>
            </w:r>
          </w:p>
        </w:tc>
      </w:tr>
      <w:tr w:rsidR="00BB4C35" w:rsidRPr="000A70AF" w14:paraId="23D16BEE" w14:textId="77777777" w:rsidTr="00BB4C35">
        <w:tc>
          <w:tcPr>
            <w:tcW w:w="10196" w:type="dxa"/>
            <w:tcBorders>
              <w:top w:val="single" w:sz="8" w:space="0" w:color="231F20"/>
              <w:left w:val="single" w:sz="8" w:space="0" w:color="231F20"/>
              <w:bottom w:val="single" w:sz="8" w:space="0" w:color="231F20"/>
              <w:right w:val="single" w:sz="8" w:space="0" w:color="231F20"/>
            </w:tcBorders>
          </w:tcPr>
          <w:p w14:paraId="4B94C263" w14:textId="77777777" w:rsidR="00BB4C35" w:rsidRPr="000A70AF" w:rsidRDefault="00BB4C35" w:rsidP="00BB4C35">
            <w:pPr>
              <w:pStyle w:val="TableParagraph"/>
              <w:ind w:left="132"/>
              <w:jc w:val="both"/>
              <w:rPr>
                <w:rFonts w:ascii="Verdana" w:hAnsi="Verdana" w:cstheme="minorHAnsi"/>
                <w:b/>
                <w:bCs/>
                <w:color w:val="000000" w:themeColor="text1"/>
                <w:spacing w:val="10"/>
                <w:sz w:val="21"/>
                <w:szCs w:val="21"/>
              </w:rPr>
            </w:pPr>
          </w:p>
          <w:p w14:paraId="24F22B87" w14:textId="77777777" w:rsidR="00BB4C35" w:rsidRPr="000A70AF" w:rsidRDefault="00BB4C35" w:rsidP="00BB4C35">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000000" w:themeColor="text1"/>
                <w:spacing w:val="10"/>
                <w:sz w:val="21"/>
                <w:szCs w:val="21"/>
              </w:rPr>
              <w:t>L</w:t>
            </w:r>
            <w:r w:rsidRPr="000A70AF">
              <w:rPr>
                <w:rFonts w:ascii="Verdana" w:hAnsi="Verdana" w:cstheme="minorHAnsi"/>
                <w:b/>
                <w:bCs/>
                <w:color w:val="231F20"/>
                <w:spacing w:val="10"/>
                <w:sz w:val="21"/>
                <w:szCs w:val="21"/>
              </w:rPr>
              <w:t>ocation</w:t>
            </w:r>
          </w:p>
          <w:p w14:paraId="797CB288" w14:textId="77777777" w:rsidR="00BB4C35" w:rsidRPr="000A70AF" w:rsidRDefault="00BB4C35" w:rsidP="00BB4C35">
            <w:pPr>
              <w:pStyle w:val="TableParagraph"/>
              <w:ind w:left="132"/>
              <w:jc w:val="both"/>
              <w:rPr>
                <w:rFonts w:ascii="Verdana" w:hAnsi="Verdana" w:cstheme="minorHAnsi"/>
                <w:bCs/>
                <w:color w:val="231F20"/>
                <w:sz w:val="21"/>
                <w:szCs w:val="21"/>
              </w:rPr>
            </w:pPr>
            <w:r w:rsidRPr="000A70AF">
              <w:rPr>
                <w:rFonts w:ascii="Verdana" w:hAnsi="Verdana" w:cstheme="minorHAnsi"/>
                <w:sz w:val="21"/>
                <w:szCs w:val="21"/>
              </w:rPr>
              <w:t xml:space="preserve">This post will be located on the Parliamentary Estate, Westminster, London </w:t>
            </w:r>
          </w:p>
          <w:p w14:paraId="3FD9F91A" w14:textId="77777777" w:rsidR="00BB4C35" w:rsidRPr="000A70AF" w:rsidRDefault="00BB4C35" w:rsidP="00BB4C35">
            <w:pPr>
              <w:pStyle w:val="TableParagraph"/>
              <w:ind w:left="132"/>
              <w:jc w:val="both"/>
              <w:rPr>
                <w:rFonts w:ascii="Verdana" w:hAnsi="Verdana" w:cstheme="minorHAnsi"/>
                <w:color w:val="231F20"/>
                <w:spacing w:val="10"/>
                <w:sz w:val="21"/>
                <w:szCs w:val="21"/>
              </w:rPr>
            </w:pPr>
          </w:p>
          <w:p w14:paraId="1C5FEFEF" w14:textId="77777777" w:rsidR="00057E15" w:rsidRDefault="00057E15" w:rsidP="00BB4C35">
            <w:pPr>
              <w:pStyle w:val="TableParagraph"/>
              <w:spacing w:before="7"/>
              <w:ind w:left="132"/>
              <w:jc w:val="both"/>
              <w:rPr>
                <w:rFonts w:ascii="Verdana" w:hAnsi="Verdana" w:cstheme="minorHAnsi"/>
                <w:b/>
                <w:bCs/>
                <w:color w:val="231F20"/>
                <w:sz w:val="21"/>
                <w:szCs w:val="21"/>
              </w:rPr>
            </w:pPr>
          </w:p>
          <w:p w14:paraId="2836314A" w14:textId="61AF47BC" w:rsidR="00BB4C35" w:rsidRPr="000A70AF" w:rsidRDefault="00BB4C35" w:rsidP="00DC11E0">
            <w:pPr>
              <w:pStyle w:val="TableParagraph"/>
              <w:spacing w:before="7"/>
              <w:jc w:val="both"/>
              <w:rPr>
                <w:rFonts w:ascii="Verdana" w:hAnsi="Verdana" w:cstheme="minorHAnsi"/>
                <w:color w:val="231F20"/>
                <w:sz w:val="21"/>
                <w:szCs w:val="21"/>
              </w:rPr>
            </w:pPr>
            <w:r w:rsidRPr="000A70AF">
              <w:rPr>
                <w:rFonts w:ascii="Verdana" w:hAnsi="Verdana" w:cstheme="minorHAnsi"/>
                <w:b/>
                <w:bCs/>
                <w:color w:val="231F20"/>
                <w:sz w:val="21"/>
                <w:szCs w:val="21"/>
              </w:rPr>
              <w:t>S</w:t>
            </w:r>
            <w:r w:rsidRPr="000A70AF">
              <w:rPr>
                <w:rFonts w:ascii="Verdana" w:hAnsi="Verdana" w:cstheme="minorHAnsi"/>
                <w:b/>
                <w:bCs/>
                <w:color w:val="231F20"/>
                <w:spacing w:val="10"/>
                <w:sz w:val="21"/>
                <w:szCs w:val="21"/>
              </w:rPr>
              <w:t>ecurity</w:t>
            </w:r>
          </w:p>
          <w:p w14:paraId="165A25E1" w14:textId="77777777" w:rsidR="00DC11E0" w:rsidRPr="00DC11E0" w:rsidRDefault="00DC11E0" w:rsidP="00DC11E0">
            <w:pPr>
              <w:rPr>
                <w:rFonts w:ascii="Verdana" w:hAnsi="Verdana"/>
                <w:iCs/>
              </w:rPr>
            </w:pPr>
            <w:r w:rsidRPr="00DC11E0">
              <w:rPr>
                <w:rFonts w:ascii="Verdana" w:hAnsi="Verdana"/>
                <w:iCs/>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1B6BECA0" w14:textId="77777777" w:rsidR="00DC11E0" w:rsidRPr="00DC11E0" w:rsidRDefault="00DC11E0" w:rsidP="00DC11E0">
            <w:pPr>
              <w:rPr>
                <w:rFonts w:ascii="Verdana" w:hAnsi="Verdana"/>
                <w:iCs/>
              </w:rPr>
            </w:pPr>
          </w:p>
          <w:p w14:paraId="16617F55" w14:textId="77777777" w:rsidR="00DC11E0" w:rsidRPr="00DC11E0" w:rsidRDefault="00DC11E0" w:rsidP="00DC11E0">
            <w:pPr>
              <w:rPr>
                <w:rFonts w:ascii="Verdana" w:hAnsi="Verdana"/>
                <w:iCs/>
              </w:rPr>
            </w:pPr>
            <w:r w:rsidRPr="00DC11E0">
              <w:rPr>
                <w:rFonts w:ascii="Verdana" w:hAnsi="Verdana"/>
                <w:iCs/>
              </w:rPr>
              <w:t xml:space="preserve">Applicants should be aware that if they have resided outside of the UK for a total of more </w:t>
            </w:r>
            <w:proofErr w:type="gramStart"/>
            <w:r w:rsidRPr="00DC11E0">
              <w:rPr>
                <w:rFonts w:ascii="Verdana" w:hAnsi="Verdana"/>
                <w:iCs/>
              </w:rPr>
              <w:t>than  two</w:t>
            </w:r>
            <w:proofErr w:type="gramEnd"/>
            <w:r w:rsidRPr="00DC11E0">
              <w:rPr>
                <w:rFonts w:ascii="Verdana" w:hAnsi="Verdana"/>
                <w:iCs/>
              </w:rPr>
              <w:t xml:space="preserve"> of the last five years they are not eligible for vetting. </w:t>
            </w:r>
          </w:p>
          <w:p w14:paraId="355EA51D" w14:textId="77777777" w:rsidR="00DC11E0" w:rsidRPr="00DC11E0" w:rsidRDefault="00DC11E0" w:rsidP="00DC11E0">
            <w:pPr>
              <w:rPr>
                <w:rFonts w:ascii="Verdana" w:hAnsi="Verdana"/>
                <w:iCs/>
              </w:rPr>
            </w:pPr>
          </w:p>
          <w:p w14:paraId="0AF11D15" w14:textId="77777777" w:rsidR="00DC11E0" w:rsidRPr="00DC11E0" w:rsidRDefault="00DC11E0" w:rsidP="00DC11E0">
            <w:pPr>
              <w:rPr>
                <w:rFonts w:ascii="Verdana" w:hAnsi="Verdana"/>
                <w:iCs/>
              </w:rPr>
            </w:pPr>
            <w:r w:rsidRPr="00DC11E0">
              <w:rPr>
                <w:rFonts w:ascii="Verdana" w:hAnsi="Verdana"/>
                <w:iCs/>
              </w:rPr>
              <w:t xml:space="preserve">Please visit: </w:t>
            </w:r>
            <w:hyperlink r:id="rId25" w:history="1">
              <w:r w:rsidRPr="00DC11E0">
                <w:rPr>
                  <w:rStyle w:val="Hyperlink"/>
                  <w:rFonts w:ascii="Verdana" w:hAnsi="Verdana"/>
                  <w:iCs/>
                </w:rPr>
                <w:t>https://www.parliament.uk/documents/PSD-Security-Vetting-booklet.pdf</w:t>
              </w:r>
            </w:hyperlink>
            <w:r w:rsidRPr="00DC11E0">
              <w:rPr>
                <w:rFonts w:ascii="Verdana" w:hAnsi="Verdana"/>
                <w:iCs/>
              </w:rPr>
              <w:t xml:space="preserve"> for further information.</w:t>
            </w:r>
          </w:p>
          <w:p w14:paraId="401CB689" w14:textId="2917E566" w:rsidR="00BB4C35" w:rsidRDefault="00BB4C35" w:rsidP="00BB4C35">
            <w:pPr>
              <w:pStyle w:val="TableParagraph"/>
              <w:spacing w:before="2"/>
              <w:ind w:left="132"/>
              <w:jc w:val="both"/>
              <w:rPr>
                <w:rFonts w:ascii="Verdana" w:eastAsia="Times New Roman" w:hAnsi="Verdana" w:cstheme="minorHAnsi"/>
                <w:sz w:val="21"/>
                <w:szCs w:val="21"/>
              </w:rPr>
            </w:pPr>
          </w:p>
          <w:p w14:paraId="14C84297" w14:textId="77777777" w:rsidR="00057E15" w:rsidRPr="000A70AF" w:rsidRDefault="00057E15" w:rsidP="00BB4C35">
            <w:pPr>
              <w:pStyle w:val="TableParagraph"/>
              <w:spacing w:before="2"/>
              <w:ind w:left="132"/>
              <w:jc w:val="both"/>
              <w:rPr>
                <w:rFonts w:ascii="Verdana" w:eastAsia="Times New Roman" w:hAnsi="Verdana" w:cstheme="minorHAnsi"/>
                <w:sz w:val="21"/>
                <w:szCs w:val="21"/>
              </w:rPr>
            </w:pPr>
          </w:p>
          <w:p w14:paraId="28938468" w14:textId="77777777" w:rsidR="00BB4C35" w:rsidRPr="000A70AF" w:rsidRDefault="00BB4C35" w:rsidP="00BB4C35">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231F20"/>
                <w:spacing w:val="10"/>
                <w:sz w:val="21"/>
                <w:szCs w:val="21"/>
              </w:rPr>
              <w:t>Hours</w:t>
            </w:r>
          </w:p>
          <w:p w14:paraId="3E4B4D11" w14:textId="77777777" w:rsidR="00BB4C35" w:rsidRPr="000A70AF" w:rsidRDefault="00BB4C35" w:rsidP="00BB4C35">
            <w:pPr>
              <w:pStyle w:val="TableParagraph"/>
              <w:ind w:left="132"/>
              <w:jc w:val="both"/>
              <w:rPr>
                <w:rFonts w:ascii="Verdana" w:hAnsi="Verdana" w:cstheme="minorHAnsi"/>
                <w:spacing w:val="10"/>
                <w:sz w:val="21"/>
                <w:szCs w:val="21"/>
              </w:rPr>
            </w:pPr>
            <w:r w:rsidRPr="000A70AF">
              <w:rPr>
                <w:rFonts w:ascii="Verdana" w:hAnsi="Verdana" w:cstheme="minorHAnsi"/>
                <w:spacing w:val="6"/>
                <w:sz w:val="21"/>
                <w:szCs w:val="21"/>
              </w:rPr>
              <w:t>Net</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conditioned</w:t>
            </w:r>
            <w:r w:rsidRPr="000A70AF">
              <w:rPr>
                <w:rFonts w:ascii="Verdana" w:hAnsi="Verdana" w:cstheme="minorHAnsi"/>
                <w:spacing w:val="22"/>
                <w:sz w:val="21"/>
                <w:szCs w:val="21"/>
              </w:rPr>
              <w:t xml:space="preserve"> </w:t>
            </w:r>
            <w:r w:rsidRPr="000A70AF">
              <w:rPr>
                <w:rFonts w:ascii="Verdana" w:hAnsi="Verdana" w:cstheme="minorHAnsi"/>
                <w:sz w:val="21"/>
                <w:szCs w:val="21"/>
              </w:rPr>
              <w:t>full-time</w:t>
            </w:r>
            <w:r w:rsidRPr="000A70AF">
              <w:rPr>
                <w:rFonts w:ascii="Verdana" w:hAnsi="Verdana" w:cstheme="minorHAnsi"/>
                <w:spacing w:val="22"/>
                <w:sz w:val="21"/>
                <w:szCs w:val="21"/>
              </w:rPr>
              <w:t xml:space="preserve"> </w:t>
            </w:r>
            <w:r w:rsidRPr="000A70AF">
              <w:rPr>
                <w:rFonts w:ascii="Verdana" w:hAnsi="Verdana" w:cstheme="minorHAnsi"/>
                <w:sz w:val="21"/>
                <w:szCs w:val="21"/>
              </w:rPr>
              <w:t>working</w:t>
            </w:r>
            <w:r w:rsidRPr="000A70AF">
              <w:rPr>
                <w:rFonts w:ascii="Verdana" w:hAnsi="Verdana" w:cstheme="minorHAnsi"/>
                <w:spacing w:val="22"/>
                <w:sz w:val="21"/>
                <w:szCs w:val="21"/>
              </w:rPr>
              <w:t xml:space="preserve"> </w:t>
            </w:r>
            <w:r w:rsidRPr="000A70AF">
              <w:rPr>
                <w:rFonts w:ascii="Verdana" w:hAnsi="Verdana" w:cstheme="minorHAnsi"/>
                <w:sz w:val="21"/>
                <w:szCs w:val="21"/>
              </w:rPr>
              <w:t>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staff</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House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usually</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36</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per</w:t>
            </w:r>
            <w:r w:rsidRPr="000A70AF">
              <w:rPr>
                <w:rFonts w:ascii="Verdana" w:hAnsi="Verdana" w:cstheme="minorHAnsi"/>
                <w:spacing w:val="22"/>
                <w:sz w:val="21"/>
                <w:szCs w:val="21"/>
              </w:rPr>
              <w:t xml:space="preserve"> </w:t>
            </w:r>
            <w:r w:rsidRPr="000A70AF">
              <w:rPr>
                <w:rFonts w:ascii="Verdana" w:hAnsi="Verdana" w:cstheme="minorHAnsi"/>
                <w:sz w:val="21"/>
                <w:szCs w:val="21"/>
              </w:rPr>
              <w:t>week.</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This</w:t>
            </w:r>
            <w:r w:rsidRPr="000A70AF">
              <w:rPr>
                <w:rFonts w:ascii="Verdana" w:hAnsi="Verdana" w:cstheme="minorHAnsi"/>
                <w:spacing w:val="22"/>
                <w:sz w:val="21"/>
                <w:szCs w:val="21"/>
              </w:rPr>
              <w:t xml:space="preserve"> </w:t>
            </w:r>
            <w:r w:rsidRPr="000A70AF">
              <w:rPr>
                <w:rFonts w:ascii="Verdana" w:hAnsi="Verdana" w:cstheme="minorHAnsi"/>
                <w:sz w:val="21"/>
                <w:szCs w:val="21"/>
              </w:rPr>
              <w:t>excludes</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 xml:space="preserve">daily </w:t>
            </w:r>
            <w:r w:rsidRPr="000A70AF">
              <w:rPr>
                <w:rFonts w:ascii="Verdana" w:hAnsi="Verdana" w:cstheme="minorHAnsi"/>
                <w:spacing w:val="7"/>
                <w:sz w:val="21"/>
                <w:szCs w:val="21"/>
              </w:rPr>
              <w:t xml:space="preserve">meal breaks </w:t>
            </w:r>
            <w:r w:rsidRPr="000A70AF">
              <w:rPr>
                <w:rFonts w:ascii="Verdana" w:hAnsi="Verdana" w:cstheme="minorHAnsi"/>
                <w:spacing w:val="5"/>
                <w:sz w:val="21"/>
                <w:szCs w:val="21"/>
              </w:rPr>
              <w:t xml:space="preserve">of </w:t>
            </w:r>
            <w:r w:rsidRPr="000A70AF">
              <w:rPr>
                <w:rFonts w:ascii="Verdana" w:hAnsi="Verdana" w:cstheme="minorHAnsi"/>
                <w:spacing w:val="6"/>
                <w:sz w:val="21"/>
                <w:szCs w:val="21"/>
              </w:rPr>
              <w:t xml:space="preserve">one </w:t>
            </w:r>
            <w:r w:rsidRPr="000A70AF">
              <w:rPr>
                <w:rFonts w:ascii="Verdana" w:hAnsi="Verdana" w:cstheme="minorHAnsi"/>
                <w:spacing w:val="4"/>
                <w:sz w:val="21"/>
                <w:szCs w:val="21"/>
              </w:rPr>
              <w:t xml:space="preserve">hour. </w:t>
            </w:r>
            <w:r w:rsidRPr="000A70AF">
              <w:rPr>
                <w:rFonts w:ascii="Verdana" w:hAnsi="Verdana" w:cstheme="minorHAnsi"/>
                <w:spacing w:val="6"/>
                <w:sz w:val="21"/>
                <w:szCs w:val="21"/>
              </w:rPr>
              <w:t xml:space="preserve">The </w:t>
            </w:r>
            <w:r w:rsidRPr="000A70AF">
              <w:rPr>
                <w:rFonts w:ascii="Verdana" w:hAnsi="Verdana" w:cstheme="minorHAnsi"/>
                <w:sz w:val="21"/>
                <w:szCs w:val="21"/>
              </w:rPr>
              <w:t xml:space="preserve">exact daily times </w:t>
            </w:r>
            <w:r w:rsidRPr="000A70AF">
              <w:rPr>
                <w:rFonts w:ascii="Verdana" w:hAnsi="Verdana" w:cstheme="minorHAnsi"/>
                <w:spacing w:val="5"/>
                <w:sz w:val="21"/>
                <w:szCs w:val="21"/>
              </w:rPr>
              <w:t xml:space="preserve">of </w:t>
            </w:r>
            <w:r w:rsidRPr="000A70AF">
              <w:rPr>
                <w:rFonts w:ascii="Verdana" w:hAnsi="Verdana" w:cstheme="minorHAnsi"/>
                <w:spacing w:val="9"/>
                <w:sz w:val="21"/>
                <w:szCs w:val="21"/>
              </w:rPr>
              <w:t xml:space="preserve">attendance </w:t>
            </w:r>
            <w:r w:rsidRPr="000A70AF">
              <w:rPr>
                <w:rFonts w:ascii="Verdana" w:hAnsi="Verdana" w:cstheme="minorHAnsi"/>
                <w:spacing w:val="7"/>
                <w:sz w:val="21"/>
                <w:szCs w:val="21"/>
              </w:rPr>
              <w:t xml:space="preserve">will need to </w:t>
            </w:r>
            <w:r w:rsidRPr="000A70AF">
              <w:rPr>
                <w:rFonts w:ascii="Verdana" w:hAnsi="Verdana" w:cstheme="minorHAnsi"/>
                <w:spacing w:val="5"/>
                <w:sz w:val="21"/>
                <w:szCs w:val="21"/>
              </w:rPr>
              <w:t xml:space="preserve">be </w:t>
            </w:r>
            <w:r w:rsidRPr="000A70AF">
              <w:rPr>
                <w:rFonts w:ascii="Verdana" w:hAnsi="Verdana" w:cstheme="minorHAnsi"/>
                <w:spacing w:val="7"/>
                <w:sz w:val="21"/>
                <w:szCs w:val="21"/>
              </w:rPr>
              <w:t>agreed with relevant line</w:t>
            </w:r>
            <w:r w:rsidRPr="000A70AF">
              <w:rPr>
                <w:rFonts w:ascii="Verdana" w:hAnsi="Verdana" w:cstheme="minorHAnsi"/>
                <w:spacing w:val="36"/>
                <w:sz w:val="21"/>
                <w:szCs w:val="21"/>
              </w:rPr>
              <w:t xml:space="preserve"> </w:t>
            </w:r>
            <w:r w:rsidRPr="000A70AF">
              <w:rPr>
                <w:rFonts w:ascii="Verdana" w:hAnsi="Verdana" w:cstheme="minorHAnsi"/>
                <w:spacing w:val="10"/>
                <w:sz w:val="21"/>
                <w:szCs w:val="21"/>
              </w:rPr>
              <w:t xml:space="preserve">manager. </w:t>
            </w:r>
          </w:p>
          <w:p w14:paraId="69D8635C" w14:textId="77777777" w:rsidR="00BB4C35" w:rsidRPr="000A70AF" w:rsidRDefault="00BB4C35" w:rsidP="00BB4C35">
            <w:pPr>
              <w:pStyle w:val="TableParagraph"/>
              <w:ind w:left="132"/>
              <w:jc w:val="both"/>
              <w:rPr>
                <w:rFonts w:ascii="Verdana" w:hAnsi="Verdana" w:cstheme="minorHAnsi"/>
                <w:spacing w:val="10"/>
                <w:sz w:val="21"/>
                <w:szCs w:val="21"/>
              </w:rPr>
            </w:pPr>
          </w:p>
          <w:p w14:paraId="2D68A6A0" w14:textId="77777777" w:rsidR="00BB4C35" w:rsidRPr="000A70AF" w:rsidRDefault="00BB4C35" w:rsidP="00BB4C35">
            <w:pPr>
              <w:pStyle w:val="TableParagraph"/>
              <w:ind w:left="132"/>
              <w:jc w:val="both"/>
              <w:rPr>
                <w:rFonts w:ascii="Verdana" w:hAnsi="Verdana" w:cstheme="minorHAnsi"/>
                <w:spacing w:val="10"/>
                <w:sz w:val="21"/>
                <w:szCs w:val="21"/>
              </w:rPr>
            </w:pPr>
            <w:r w:rsidRPr="000A70AF">
              <w:rPr>
                <w:rFonts w:ascii="Verdana" w:hAnsi="Verdana" w:cstheme="minorHAnsi"/>
                <w:spacing w:val="9"/>
                <w:sz w:val="21"/>
                <w:szCs w:val="21"/>
              </w:rPr>
              <w:t>Consideration</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will</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be</w:t>
            </w:r>
            <w:r w:rsidRPr="000A70AF">
              <w:rPr>
                <w:rFonts w:ascii="Verdana" w:hAnsi="Verdana" w:cstheme="minorHAnsi"/>
                <w:spacing w:val="21"/>
                <w:sz w:val="21"/>
                <w:szCs w:val="21"/>
              </w:rPr>
              <w:t xml:space="preserve"> </w:t>
            </w:r>
            <w:r w:rsidRPr="000A70AF">
              <w:rPr>
                <w:rFonts w:ascii="Verdana" w:hAnsi="Verdana" w:cstheme="minorHAnsi"/>
                <w:sz w:val="21"/>
                <w:szCs w:val="21"/>
              </w:rPr>
              <w:t>given</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9"/>
                <w:sz w:val="21"/>
                <w:szCs w:val="21"/>
              </w:rPr>
              <w:t>candidates</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who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wish</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work</w:t>
            </w:r>
            <w:r w:rsidRPr="000A70AF">
              <w:rPr>
                <w:rFonts w:ascii="Verdana" w:hAnsi="Verdana" w:cstheme="minorHAnsi"/>
                <w:spacing w:val="21"/>
                <w:sz w:val="21"/>
                <w:szCs w:val="21"/>
              </w:rPr>
              <w:t xml:space="preserve"> </w:t>
            </w:r>
            <w:r w:rsidRPr="000A70AF">
              <w:rPr>
                <w:rFonts w:ascii="Verdana" w:hAnsi="Verdana" w:cstheme="minorHAnsi"/>
                <w:sz w:val="21"/>
                <w:szCs w:val="21"/>
              </w:rPr>
              <w:t>part-time</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or</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as</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part</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1"/>
                <w:sz w:val="21"/>
                <w:szCs w:val="21"/>
              </w:rPr>
              <w:t xml:space="preserve"> </w:t>
            </w:r>
            <w:r w:rsidRPr="000A70AF">
              <w:rPr>
                <w:rFonts w:ascii="Verdana" w:hAnsi="Verdana" w:cstheme="minorHAnsi"/>
                <w:sz w:val="21"/>
                <w:szCs w:val="21"/>
              </w:rPr>
              <w:t>a</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job</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share.</w:t>
            </w:r>
            <w:r w:rsidRPr="000A70AF">
              <w:rPr>
                <w:rFonts w:ascii="Verdana" w:hAnsi="Verdana" w:cstheme="minorHAnsi"/>
                <w:spacing w:val="25"/>
                <w:sz w:val="21"/>
                <w:szCs w:val="21"/>
              </w:rPr>
              <w:t xml:space="preserve"> </w:t>
            </w:r>
            <w:r w:rsidRPr="000A70AF">
              <w:rPr>
                <w:rFonts w:ascii="Verdana" w:hAnsi="Verdana" w:cstheme="minorHAnsi"/>
                <w:spacing w:val="5"/>
                <w:sz w:val="21"/>
                <w:szCs w:val="21"/>
              </w:rPr>
              <w:t>If</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are</w:t>
            </w:r>
            <w:r w:rsidRPr="000A70AF">
              <w:rPr>
                <w:rFonts w:ascii="Verdana" w:hAnsi="Verdana" w:cstheme="minorHAnsi"/>
                <w:sz w:val="21"/>
                <w:szCs w:val="21"/>
              </w:rPr>
              <w:t xml:space="preserve"> selected</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z w:val="21"/>
                <w:szCs w:val="21"/>
              </w:rPr>
              <w:t>interview,</w:t>
            </w:r>
            <w:r w:rsidRPr="000A70AF">
              <w:rPr>
                <w:rFonts w:ascii="Verdana" w:hAnsi="Verdana" w:cstheme="minorHAnsi"/>
                <w:spacing w:val="22"/>
                <w:sz w:val="21"/>
                <w:szCs w:val="21"/>
              </w:rPr>
              <w:t xml:space="preserve"> </w:t>
            </w:r>
            <w:r w:rsidRPr="000A70AF">
              <w:rPr>
                <w:rFonts w:ascii="Verdana" w:hAnsi="Verdana" w:cstheme="minorHAnsi"/>
                <w:sz w:val="21"/>
                <w:szCs w:val="21"/>
              </w:rPr>
              <w:t>please</w:t>
            </w:r>
            <w:r w:rsidRPr="000A70AF">
              <w:rPr>
                <w:rFonts w:ascii="Verdana" w:hAnsi="Verdana" w:cstheme="minorHAnsi"/>
                <w:spacing w:val="22"/>
                <w:sz w:val="21"/>
                <w:szCs w:val="21"/>
              </w:rPr>
              <w:t xml:space="preserve"> </w:t>
            </w:r>
            <w:r w:rsidRPr="000A70AF">
              <w:rPr>
                <w:rFonts w:ascii="Verdana" w:hAnsi="Verdana" w:cstheme="minorHAnsi"/>
                <w:sz w:val="21"/>
                <w:szCs w:val="21"/>
              </w:rPr>
              <w:t>inform</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panel</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days/hours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available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work.</w:t>
            </w:r>
          </w:p>
          <w:p w14:paraId="22CD18AD" w14:textId="5A7E603B" w:rsidR="00BB4C35" w:rsidRDefault="00BB4C35" w:rsidP="00BB4C35">
            <w:pPr>
              <w:pStyle w:val="TableParagraph"/>
              <w:spacing w:before="2"/>
              <w:jc w:val="both"/>
              <w:rPr>
                <w:rFonts w:ascii="Verdana" w:eastAsia="Times New Roman" w:hAnsi="Verdana" w:cstheme="minorHAnsi"/>
                <w:sz w:val="21"/>
                <w:szCs w:val="21"/>
              </w:rPr>
            </w:pPr>
          </w:p>
          <w:p w14:paraId="3D3EB0F8" w14:textId="77777777" w:rsidR="00057E15" w:rsidRPr="000A70AF" w:rsidRDefault="00057E15" w:rsidP="00BB4C35">
            <w:pPr>
              <w:pStyle w:val="TableParagraph"/>
              <w:spacing w:before="2"/>
              <w:jc w:val="both"/>
              <w:rPr>
                <w:rFonts w:ascii="Verdana" w:eastAsia="Times New Roman" w:hAnsi="Verdana" w:cstheme="minorHAnsi"/>
                <w:sz w:val="21"/>
                <w:szCs w:val="21"/>
              </w:rPr>
            </w:pPr>
          </w:p>
          <w:p w14:paraId="31386271" w14:textId="77777777" w:rsidR="00BB4C35" w:rsidRPr="000A70AF" w:rsidRDefault="00BB4C35" w:rsidP="00BB4C35">
            <w:pPr>
              <w:pStyle w:val="TableParagraph"/>
              <w:spacing w:before="5"/>
              <w:ind w:left="132"/>
              <w:jc w:val="both"/>
              <w:rPr>
                <w:rFonts w:ascii="Verdana" w:hAnsi="Verdana" w:cstheme="minorHAnsi"/>
                <w:b/>
                <w:bCs/>
                <w:color w:val="231F20"/>
                <w:sz w:val="21"/>
                <w:szCs w:val="21"/>
              </w:rPr>
            </w:pPr>
            <w:r w:rsidRPr="000A70AF">
              <w:rPr>
                <w:rFonts w:ascii="Verdana" w:eastAsia="VAG Rounded Std Thin" w:hAnsi="Verdana" w:cstheme="minorHAnsi"/>
                <w:b/>
                <w:bCs/>
                <w:sz w:val="21"/>
                <w:szCs w:val="21"/>
              </w:rPr>
              <w:t>Application and selection process</w:t>
            </w:r>
          </w:p>
          <w:p w14:paraId="758F6245" w14:textId="08202EF8" w:rsidR="00BB4C35" w:rsidRDefault="00BB4C35" w:rsidP="00057E15">
            <w:pPr>
              <w:pStyle w:val="TableParagraph"/>
              <w:spacing w:before="5"/>
              <w:ind w:left="132"/>
              <w:jc w:val="both"/>
              <w:rPr>
                <w:rFonts w:ascii="Verdana" w:eastAsia="VAG Rounded Std Thin" w:hAnsi="Verdana" w:cstheme="minorHAnsi"/>
                <w:sz w:val="21"/>
                <w:szCs w:val="21"/>
              </w:rPr>
            </w:pPr>
            <w:r w:rsidRPr="000A70AF">
              <w:rPr>
                <w:rFonts w:ascii="Verdana" w:eastAsia="VAG Rounded Std Thin" w:hAnsi="Verdana" w:cstheme="minorHAnsi"/>
                <w:sz w:val="21"/>
                <w:szCs w:val="21"/>
              </w:rPr>
              <w:t xml:space="preserve">We will conduct a sift-based on the criteria set out in the skills and experience section, and successful candidates will be invited to attend a competency-based interview. </w:t>
            </w:r>
          </w:p>
          <w:p w14:paraId="55B6A254" w14:textId="77777777" w:rsidR="00057E15" w:rsidRPr="000A70AF" w:rsidRDefault="00057E15" w:rsidP="00057E15">
            <w:pPr>
              <w:pStyle w:val="TableParagraph"/>
              <w:spacing w:before="5"/>
              <w:ind w:left="132"/>
              <w:jc w:val="both"/>
              <w:rPr>
                <w:rFonts w:ascii="Verdana" w:eastAsia="VAG Rounded Std Thin" w:hAnsi="Verdana" w:cstheme="minorHAnsi"/>
                <w:sz w:val="21"/>
                <w:szCs w:val="21"/>
              </w:rPr>
            </w:pPr>
          </w:p>
          <w:p w14:paraId="31276D47" w14:textId="2C88EA98" w:rsidR="00BB4C35" w:rsidRPr="000A70AF" w:rsidRDefault="00BB4C35" w:rsidP="00057E15">
            <w:pPr>
              <w:pStyle w:val="TableParagraph"/>
              <w:spacing w:before="5"/>
              <w:jc w:val="both"/>
              <w:rPr>
                <w:rFonts w:ascii="Verdana" w:hAnsi="Verdana" w:cstheme="minorHAnsi"/>
                <w:b/>
                <w:bCs/>
                <w:color w:val="231F20"/>
                <w:sz w:val="21"/>
                <w:szCs w:val="21"/>
              </w:rPr>
            </w:pPr>
          </w:p>
          <w:p w14:paraId="509819B4" w14:textId="77777777" w:rsidR="00BB4C35" w:rsidRPr="000A70AF" w:rsidRDefault="00BB4C35" w:rsidP="00BB4C35">
            <w:pPr>
              <w:pStyle w:val="TableParagraph"/>
              <w:ind w:left="132"/>
              <w:jc w:val="both"/>
              <w:rPr>
                <w:rFonts w:ascii="Verdana" w:hAnsi="Verdana" w:cstheme="minorHAnsi"/>
                <w:color w:val="231F20"/>
                <w:spacing w:val="4"/>
                <w:sz w:val="21"/>
                <w:szCs w:val="21"/>
              </w:rPr>
            </w:pPr>
            <w:r w:rsidRPr="000A70AF">
              <w:rPr>
                <w:rFonts w:ascii="Verdana" w:hAnsi="Verdana" w:cstheme="minorHAnsi"/>
                <w:b/>
                <w:bCs/>
                <w:color w:val="231F20"/>
                <w:spacing w:val="6"/>
                <w:sz w:val="21"/>
                <w:szCs w:val="21"/>
              </w:rPr>
              <w:t xml:space="preserve">For </w:t>
            </w:r>
            <w:r w:rsidRPr="000A70AF">
              <w:rPr>
                <w:rFonts w:ascii="Verdana" w:hAnsi="Verdana" w:cstheme="minorHAnsi"/>
                <w:b/>
                <w:bCs/>
                <w:color w:val="231F20"/>
                <w:spacing w:val="8"/>
                <w:sz w:val="21"/>
                <w:szCs w:val="21"/>
              </w:rPr>
              <w:t>further</w:t>
            </w:r>
            <w:r w:rsidRPr="000A70AF">
              <w:rPr>
                <w:rFonts w:ascii="Verdana" w:hAnsi="Verdana" w:cstheme="minorHAnsi"/>
                <w:b/>
                <w:bCs/>
                <w:color w:val="231F20"/>
                <w:spacing w:val="40"/>
                <w:sz w:val="21"/>
                <w:szCs w:val="21"/>
              </w:rPr>
              <w:t xml:space="preserve"> </w:t>
            </w:r>
            <w:r w:rsidRPr="000A70AF">
              <w:rPr>
                <w:rFonts w:ascii="Verdana" w:hAnsi="Verdana" w:cstheme="minorHAnsi"/>
                <w:b/>
                <w:bCs/>
                <w:color w:val="231F20"/>
                <w:spacing w:val="10"/>
                <w:sz w:val="21"/>
                <w:szCs w:val="21"/>
              </w:rPr>
              <w:t>information</w:t>
            </w:r>
            <w:r w:rsidRPr="000A70AF">
              <w:rPr>
                <w:rFonts w:ascii="Verdana" w:hAnsi="Verdana" w:cstheme="minorHAnsi"/>
                <w:bCs/>
                <w:color w:val="231F20"/>
                <w:spacing w:val="10"/>
                <w:sz w:val="21"/>
                <w:szCs w:val="21"/>
              </w:rPr>
              <w:t xml:space="preserve">, candidates </w:t>
            </w:r>
            <w:r w:rsidRPr="000A70AF">
              <w:rPr>
                <w:rFonts w:ascii="Verdana" w:hAnsi="Verdana" w:cstheme="minorHAnsi"/>
                <w:color w:val="231F20"/>
                <w:spacing w:val="5"/>
                <w:sz w:val="21"/>
                <w:szCs w:val="21"/>
              </w:rPr>
              <w:t xml:space="preserve">should </w:t>
            </w:r>
            <w:r w:rsidRPr="000A70AF">
              <w:rPr>
                <w:rFonts w:ascii="Verdana" w:hAnsi="Verdana" w:cstheme="minorHAnsi"/>
                <w:color w:val="231F20"/>
                <w:spacing w:val="4"/>
                <w:sz w:val="21"/>
                <w:szCs w:val="21"/>
              </w:rPr>
              <w:t xml:space="preserve">refer </w:t>
            </w:r>
            <w:r w:rsidRPr="000A70AF">
              <w:rPr>
                <w:rFonts w:ascii="Verdana" w:hAnsi="Verdana" w:cstheme="minorHAnsi"/>
                <w:color w:val="231F20"/>
                <w:spacing w:val="3"/>
                <w:sz w:val="21"/>
                <w:szCs w:val="21"/>
              </w:rPr>
              <w:t xml:space="preserve">to </w:t>
            </w:r>
            <w:r w:rsidRPr="000A70AF">
              <w:rPr>
                <w:rFonts w:ascii="Verdana" w:hAnsi="Verdana" w:cstheme="minorHAnsi"/>
                <w:color w:val="231F20"/>
                <w:spacing w:val="4"/>
                <w:sz w:val="21"/>
                <w:szCs w:val="21"/>
              </w:rPr>
              <w:t xml:space="preserve">these websites –  House </w:t>
            </w:r>
            <w:r w:rsidRPr="000A70AF">
              <w:rPr>
                <w:rFonts w:ascii="Verdana" w:hAnsi="Verdana" w:cstheme="minorHAnsi"/>
                <w:color w:val="231F20"/>
                <w:spacing w:val="3"/>
                <w:sz w:val="21"/>
                <w:szCs w:val="21"/>
              </w:rPr>
              <w:t xml:space="preserve">of </w:t>
            </w:r>
            <w:r w:rsidRPr="000A70AF">
              <w:rPr>
                <w:rFonts w:ascii="Verdana" w:hAnsi="Verdana" w:cstheme="minorHAnsi"/>
                <w:color w:val="231F20"/>
                <w:spacing w:val="5"/>
                <w:sz w:val="21"/>
                <w:szCs w:val="21"/>
              </w:rPr>
              <w:t xml:space="preserve">Commons </w:t>
            </w:r>
            <w:r w:rsidRPr="000A70AF">
              <w:rPr>
                <w:rFonts w:ascii="Verdana" w:hAnsi="Verdana" w:cstheme="minorHAnsi"/>
                <w:color w:val="231F20"/>
                <w:spacing w:val="4"/>
                <w:sz w:val="21"/>
                <w:szCs w:val="21"/>
              </w:rPr>
              <w:t xml:space="preserve">careers </w:t>
            </w:r>
            <w:r w:rsidRPr="000A70AF">
              <w:rPr>
                <w:rFonts w:ascii="Verdana" w:hAnsi="Verdana" w:cstheme="minorHAnsi"/>
                <w:color w:val="231F20"/>
                <w:spacing w:val="5"/>
                <w:sz w:val="21"/>
                <w:szCs w:val="21"/>
              </w:rPr>
              <w:t xml:space="preserve">at </w:t>
            </w:r>
            <w:hyperlink r:id="rId26">
              <w:r w:rsidRPr="000A70AF">
                <w:rPr>
                  <w:rFonts w:ascii="Verdana" w:hAnsi="Verdana" w:cstheme="minorHAnsi"/>
                  <w:b/>
                  <w:bCs/>
                  <w:color w:val="76923C" w:themeColor="accent3" w:themeShade="BF"/>
                  <w:spacing w:val="5"/>
                  <w:sz w:val="21"/>
                  <w:szCs w:val="21"/>
                </w:rPr>
                <w:t>www.careers-houseofcommons.org</w:t>
              </w:r>
            </w:hyperlink>
            <w:r w:rsidRPr="000A70AF">
              <w:rPr>
                <w:rFonts w:ascii="Verdana" w:hAnsi="Verdana" w:cstheme="minorHAnsi"/>
                <w:color w:val="231F20"/>
                <w:spacing w:val="3"/>
                <w:sz w:val="21"/>
                <w:szCs w:val="21"/>
              </w:rPr>
              <w:t xml:space="preserve"> and the UK Parliament at </w:t>
            </w:r>
            <w:hyperlink r:id="rId27" w:history="1">
              <w:r w:rsidRPr="000A70AF">
                <w:rPr>
                  <w:rStyle w:val="Hyperlink"/>
                  <w:rFonts w:ascii="Verdana" w:hAnsi="Verdana" w:cstheme="minorHAnsi"/>
                  <w:b/>
                  <w:color w:val="76923C" w:themeColor="accent3" w:themeShade="BF"/>
                  <w:spacing w:val="3"/>
                  <w:sz w:val="21"/>
                  <w:szCs w:val="21"/>
                </w:rPr>
                <w:t>www.parliament.uk</w:t>
              </w:r>
            </w:hyperlink>
            <w:r w:rsidRPr="000A70AF">
              <w:rPr>
                <w:rFonts w:ascii="Verdana" w:hAnsi="Verdana" w:cstheme="minorHAnsi"/>
                <w:spacing w:val="3"/>
                <w:sz w:val="21"/>
                <w:szCs w:val="21"/>
              </w:rPr>
              <w:t>.</w:t>
            </w:r>
            <w:r w:rsidRPr="000A70AF">
              <w:rPr>
                <w:rFonts w:ascii="Verdana" w:hAnsi="Verdana" w:cstheme="minorHAnsi"/>
                <w:b/>
                <w:color w:val="76923C" w:themeColor="accent3" w:themeShade="BF"/>
                <w:spacing w:val="3"/>
                <w:sz w:val="21"/>
                <w:szCs w:val="21"/>
              </w:rPr>
              <w:t xml:space="preserve">  </w:t>
            </w:r>
          </w:p>
          <w:p w14:paraId="761EF138" w14:textId="77777777" w:rsidR="00BB4C35" w:rsidRPr="000A70AF" w:rsidRDefault="00BB4C35" w:rsidP="00BB4C35">
            <w:pPr>
              <w:pStyle w:val="TableParagraph"/>
              <w:ind w:left="132"/>
              <w:jc w:val="both"/>
              <w:rPr>
                <w:rFonts w:ascii="Verdana" w:hAnsi="Verdana" w:cstheme="minorHAnsi"/>
                <w:color w:val="231F20"/>
                <w:spacing w:val="4"/>
                <w:sz w:val="21"/>
                <w:szCs w:val="21"/>
              </w:rPr>
            </w:pPr>
          </w:p>
          <w:p w14:paraId="1C18E197" w14:textId="77777777" w:rsidR="00BB4C35" w:rsidRPr="000A70AF" w:rsidRDefault="00BB4C35" w:rsidP="00BB4C35">
            <w:pPr>
              <w:pStyle w:val="TableParagraph"/>
              <w:ind w:left="132"/>
              <w:jc w:val="both"/>
              <w:rPr>
                <w:rFonts w:ascii="Verdana" w:eastAsia="VAG Rounded Std Thin" w:hAnsi="Verdana" w:cstheme="minorHAnsi"/>
                <w:sz w:val="21"/>
                <w:szCs w:val="21"/>
              </w:rPr>
            </w:pPr>
            <w:r w:rsidRPr="000A70AF">
              <w:rPr>
                <w:rFonts w:ascii="Verdana" w:hAnsi="Verdana" w:cstheme="minorHAnsi"/>
                <w:spacing w:val="3"/>
                <w:sz w:val="21"/>
                <w:szCs w:val="21"/>
              </w:rPr>
              <w:t>You can contact</w:t>
            </w:r>
            <w:r w:rsidRPr="000A70AF">
              <w:rPr>
                <w:rFonts w:ascii="Verdana" w:hAnsi="Verdana" w:cstheme="minorHAnsi"/>
                <w:color w:val="231F20"/>
                <w:spacing w:val="3"/>
                <w:sz w:val="21"/>
                <w:szCs w:val="21"/>
              </w:rPr>
              <w:t xml:space="preserve"> the Recruitment team at </w:t>
            </w:r>
            <w:hyperlink r:id="rId28" w:history="1">
              <w:r w:rsidRPr="000A70AF">
                <w:rPr>
                  <w:rStyle w:val="Hyperlink"/>
                  <w:rFonts w:ascii="Verdana" w:eastAsia="VAG Rounded Std Thin" w:hAnsi="Verdana" w:cstheme="minorHAnsi"/>
                  <w:b/>
                  <w:bCs/>
                  <w:sz w:val="21"/>
                  <w:szCs w:val="21"/>
                </w:rPr>
                <w:t>Recruitment@parliament.uk</w:t>
              </w:r>
            </w:hyperlink>
            <w:r w:rsidRPr="000A70AF">
              <w:rPr>
                <w:rFonts w:ascii="Verdana" w:eastAsia="VAG Rounded Std Thin" w:hAnsi="Verdana" w:cstheme="minorHAnsi"/>
                <w:b/>
                <w:bCs/>
                <w:sz w:val="21"/>
                <w:szCs w:val="21"/>
              </w:rPr>
              <w:t xml:space="preserve"> </w:t>
            </w:r>
            <w:r w:rsidRPr="000A70AF">
              <w:rPr>
                <w:rFonts w:ascii="Verdana" w:eastAsia="VAG Rounded Std Thin" w:hAnsi="Verdana" w:cstheme="minorHAnsi"/>
                <w:sz w:val="21"/>
                <w:szCs w:val="21"/>
              </w:rPr>
              <w:t>or by telephone on 020 7219 6011.</w:t>
            </w:r>
          </w:p>
          <w:p w14:paraId="0193153B" w14:textId="77777777" w:rsidR="00BB4C35" w:rsidRPr="000A70AF" w:rsidRDefault="00BB4C35" w:rsidP="00BB4C35">
            <w:pPr>
              <w:pStyle w:val="TableParagraph"/>
              <w:spacing w:before="2"/>
              <w:ind w:left="132"/>
              <w:jc w:val="both"/>
              <w:rPr>
                <w:rFonts w:ascii="Verdana" w:eastAsia="VAG Rounded Std Thin" w:hAnsi="Verdana" w:cstheme="minorHAnsi"/>
                <w:sz w:val="21"/>
                <w:szCs w:val="21"/>
              </w:rPr>
            </w:pPr>
          </w:p>
          <w:p w14:paraId="02A234D4" w14:textId="77777777" w:rsidR="00BB4C35" w:rsidRPr="000A70AF" w:rsidRDefault="00BB4C35" w:rsidP="00BB4C35">
            <w:pPr>
              <w:pStyle w:val="TableParagraph"/>
              <w:spacing w:before="2"/>
              <w:ind w:left="132"/>
              <w:jc w:val="both"/>
              <w:rPr>
                <w:rFonts w:ascii="Verdana" w:eastAsia="Frutiger LT Std 45 Light" w:hAnsi="Verdana" w:cstheme="minorHAnsi"/>
                <w:sz w:val="21"/>
                <w:szCs w:val="21"/>
              </w:rPr>
            </w:pPr>
          </w:p>
        </w:tc>
      </w:tr>
    </w:tbl>
    <w:p w14:paraId="065A534B" w14:textId="523A207D" w:rsidR="009A0F59" w:rsidRDefault="009A0F59" w:rsidP="008872FE"/>
    <w:p w14:paraId="1AFD36C0" w14:textId="77777777" w:rsidR="009A0F59" w:rsidRDefault="009A0F59" w:rsidP="008872FE"/>
    <w:p w14:paraId="6FA9F6A3" w14:textId="58C1016B" w:rsidR="00883442" w:rsidRDefault="00883442" w:rsidP="008872FE"/>
    <w:sectPr w:rsidR="00883442"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F956" w14:textId="77777777" w:rsidR="00B2566D" w:rsidRDefault="00B2566D" w:rsidP="00D37EDD">
      <w:r>
        <w:separator/>
      </w:r>
    </w:p>
  </w:endnote>
  <w:endnote w:type="continuationSeparator" w:id="0">
    <w:p w14:paraId="6FF1C0E9" w14:textId="77777777" w:rsidR="00B2566D" w:rsidRDefault="00B2566D"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DFE2" w14:textId="5F55B34C" w:rsidR="003A5DE3" w:rsidRDefault="003A5DE3" w:rsidP="003A5DE3">
    <w:pPr>
      <w:pStyle w:val="Footer"/>
    </w:pPr>
    <w:r>
      <w:t xml:space="preserve">      [</w:t>
    </w:r>
    <w:r w:rsidR="00EB2BD7" w:rsidRPr="00EB2BD7">
      <w:t>Senior Management Accountant] (April 2019)</w:t>
    </w:r>
  </w:p>
  <w:p w14:paraId="7290447F" w14:textId="77777777" w:rsidR="00FF6129" w:rsidRPr="00D22896" w:rsidRDefault="00FF6129" w:rsidP="00D2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0AD0" w14:textId="5675A39C" w:rsidR="008B1B36" w:rsidRPr="00EB2BD7" w:rsidRDefault="003A5DE3">
    <w:pPr>
      <w:pStyle w:val="Footer"/>
    </w:pPr>
    <w:r>
      <w:t xml:space="preserve">      </w:t>
    </w:r>
    <w:r w:rsidR="00F46491">
      <w:t>[</w:t>
    </w:r>
    <w:r w:rsidR="008D3979" w:rsidRPr="00EB2BD7">
      <w:t>Senior Management Accountant</w:t>
    </w:r>
    <w:r w:rsidR="00F46491" w:rsidRPr="00EB2BD7">
      <w:t xml:space="preserve">] </w:t>
    </w:r>
    <w:r w:rsidR="00B207AA" w:rsidRPr="00EB2BD7">
      <w:t>(</w:t>
    </w:r>
    <w:r w:rsidR="008D3979" w:rsidRPr="00EB2BD7">
      <w:t>April</w:t>
    </w:r>
    <w:r w:rsidR="00E63F01" w:rsidRPr="00EB2BD7">
      <w:t xml:space="preserve"> 2019</w:t>
    </w:r>
    <w:r w:rsidR="00B207AA" w:rsidRPr="00EB2B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7403" w14:textId="77777777" w:rsidR="00B2566D" w:rsidRDefault="00B2566D" w:rsidP="00D37EDD">
      <w:r>
        <w:separator/>
      </w:r>
    </w:p>
  </w:footnote>
  <w:footnote w:type="continuationSeparator" w:id="0">
    <w:p w14:paraId="0AF25AC0" w14:textId="77777777" w:rsidR="00B2566D" w:rsidRDefault="00B2566D"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9CBE" w14:textId="2F06FE9A" w:rsidR="00FF6129" w:rsidRPr="007F4C93" w:rsidRDefault="00FF6129" w:rsidP="007F4C93">
    <w:pPr>
      <w:pStyle w:val="Header"/>
      <w:spacing w:after="240" w:line="276" w:lineRule="auto"/>
      <w:rPr>
        <w:rStyle w:val="SubtleReferenc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1B6A" w14:textId="19B6591B" w:rsidR="003426ED" w:rsidRDefault="003426ED">
    <w:pPr>
      <w:pStyle w:val="Header"/>
      <w:jc w:val="right"/>
    </w:pPr>
  </w:p>
  <w:p w14:paraId="674112EE" w14:textId="77777777" w:rsidR="003426ED" w:rsidRDefault="0034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E9"/>
    <w:multiLevelType w:val="hybridMultilevel"/>
    <w:tmpl w:val="1340CB3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C5419"/>
    <w:multiLevelType w:val="hybridMultilevel"/>
    <w:tmpl w:val="F1A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4606F"/>
    <w:multiLevelType w:val="hybridMultilevel"/>
    <w:tmpl w:val="98D23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36120"/>
    <w:multiLevelType w:val="hybridMultilevel"/>
    <w:tmpl w:val="BCC0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D283E"/>
    <w:multiLevelType w:val="hybridMultilevel"/>
    <w:tmpl w:val="2A18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7B7883"/>
    <w:multiLevelType w:val="hybridMultilevel"/>
    <w:tmpl w:val="2C866B1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FD240C"/>
    <w:multiLevelType w:val="hybridMultilevel"/>
    <w:tmpl w:val="6BF2A2B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E37541"/>
    <w:multiLevelType w:val="hybridMultilevel"/>
    <w:tmpl w:val="4410795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3671BA"/>
    <w:multiLevelType w:val="hybridMultilevel"/>
    <w:tmpl w:val="E94C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C6252"/>
    <w:multiLevelType w:val="hybridMultilevel"/>
    <w:tmpl w:val="8D7AE3D4"/>
    <w:lvl w:ilvl="0" w:tplc="B3345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34B27"/>
    <w:multiLevelType w:val="hybridMultilevel"/>
    <w:tmpl w:val="AE60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2764AC"/>
    <w:multiLevelType w:val="hybridMultilevel"/>
    <w:tmpl w:val="1B5E297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E1911"/>
    <w:multiLevelType w:val="hybridMultilevel"/>
    <w:tmpl w:val="D2023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50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BD52AC"/>
    <w:multiLevelType w:val="hybridMultilevel"/>
    <w:tmpl w:val="4404B84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8"/>
  </w:num>
  <w:num w:numId="6">
    <w:abstractNumId w:val="14"/>
  </w:num>
  <w:num w:numId="7">
    <w:abstractNumId w:val="11"/>
  </w:num>
  <w:num w:numId="8">
    <w:abstractNumId w:val="2"/>
  </w:num>
  <w:num w:numId="9">
    <w:abstractNumId w:val="4"/>
  </w:num>
  <w:num w:numId="10">
    <w:abstractNumId w:val="1"/>
  </w:num>
  <w:num w:numId="11">
    <w:abstractNumId w:val="9"/>
  </w:num>
  <w:num w:numId="12">
    <w:abstractNumId w:val="10"/>
  </w:num>
  <w:num w:numId="13">
    <w:abstractNumId w:val="13"/>
  </w:num>
  <w:num w:numId="14">
    <w:abstractNumId w:val="3"/>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3499"/>
    <w:rsid w:val="00005D3D"/>
    <w:rsid w:val="00007E5B"/>
    <w:rsid w:val="000272F2"/>
    <w:rsid w:val="000367E6"/>
    <w:rsid w:val="0003728C"/>
    <w:rsid w:val="00040557"/>
    <w:rsid w:val="000409EB"/>
    <w:rsid w:val="00041663"/>
    <w:rsid w:val="0004260B"/>
    <w:rsid w:val="0004282F"/>
    <w:rsid w:val="00043FB6"/>
    <w:rsid w:val="00045BFD"/>
    <w:rsid w:val="000518CA"/>
    <w:rsid w:val="00054EAF"/>
    <w:rsid w:val="000550CE"/>
    <w:rsid w:val="00055555"/>
    <w:rsid w:val="00056AED"/>
    <w:rsid w:val="00057E15"/>
    <w:rsid w:val="00062E11"/>
    <w:rsid w:val="00066F7C"/>
    <w:rsid w:val="000716E2"/>
    <w:rsid w:val="00073052"/>
    <w:rsid w:val="00073D7F"/>
    <w:rsid w:val="00076449"/>
    <w:rsid w:val="00076912"/>
    <w:rsid w:val="00076CB8"/>
    <w:rsid w:val="00081906"/>
    <w:rsid w:val="0009667A"/>
    <w:rsid w:val="00096A6F"/>
    <w:rsid w:val="000A099D"/>
    <w:rsid w:val="000A0BF4"/>
    <w:rsid w:val="000A70AF"/>
    <w:rsid w:val="000B0F2B"/>
    <w:rsid w:val="000B1548"/>
    <w:rsid w:val="000B25A6"/>
    <w:rsid w:val="000C23EF"/>
    <w:rsid w:val="000C2495"/>
    <w:rsid w:val="000C4495"/>
    <w:rsid w:val="000C4C90"/>
    <w:rsid w:val="000D0506"/>
    <w:rsid w:val="000D3F69"/>
    <w:rsid w:val="000D4ABA"/>
    <w:rsid w:val="000D4C1F"/>
    <w:rsid w:val="000D5414"/>
    <w:rsid w:val="000D54D4"/>
    <w:rsid w:val="000D5A6F"/>
    <w:rsid w:val="000D6A53"/>
    <w:rsid w:val="000E1175"/>
    <w:rsid w:val="000E2EAA"/>
    <w:rsid w:val="000E2FD6"/>
    <w:rsid w:val="000E396C"/>
    <w:rsid w:val="000E4CF8"/>
    <w:rsid w:val="000E54B9"/>
    <w:rsid w:val="000E587E"/>
    <w:rsid w:val="000E5B1C"/>
    <w:rsid w:val="000E73C0"/>
    <w:rsid w:val="000F0053"/>
    <w:rsid w:val="000F4ED1"/>
    <w:rsid w:val="00100419"/>
    <w:rsid w:val="00100D96"/>
    <w:rsid w:val="00104E46"/>
    <w:rsid w:val="00111489"/>
    <w:rsid w:val="00115510"/>
    <w:rsid w:val="00120A35"/>
    <w:rsid w:val="00122563"/>
    <w:rsid w:val="00124322"/>
    <w:rsid w:val="00135004"/>
    <w:rsid w:val="00135E8F"/>
    <w:rsid w:val="00143719"/>
    <w:rsid w:val="001546C7"/>
    <w:rsid w:val="001575BE"/>
    <w:rsid w:val="00161A08"/>
    <w:rsid w:val="00162A6F"/>
    <w:rsid w:val="00162E3F"/>
    <w:rsid w:val="00164704"/>
    <w:rsid w:val="00170C9C"/>
    <w:rsid w:val="001710C6"/>
    <w:rsid w:val="00171AED"/>
    <w:rsid w:val="0017408D"/>
    <w:rsid w:val="001753BA"/>
    <w:rsid w:val="00175D3A"/>
    <w:rsid w:val="00176257"/>
    <w:rsid w:val="00176CBD"/>
    <w:rsid w:val="001817A4"/>
    <w:rsid w:val="00190B23"/>
    <w:rsid w:val="00191A65"/>
    <w:rsid w:val="00192A98"/>
    <w:rsid w:val="00193CFF"/>
    <w:rsid w:val="001A18E1"/>
    <w:rsid w:val="001A2655"/>
    <w:rsid w:val="001A2866"/>
    <w:rsid w:val="001A37C0"/>
    <w:rsid w:val="001A3C2C"/>
    <w:rsid w:val="001A3CCD"/>
    <w:rsid w:val="001A459B"/>
    <w:rsid w:val="001B167D"/>
    <w:rsid w:val="001B7BD2"/>
    <w:rsid w:val="001C32E6"/>
    <w:rsid w:val="001C6001"/>
    <w:rsid w:val="001C6882"/>
    <w:rsid w:val="001D0F5C"/>
    <w:rsid w:val="001D17E7"/>
    <w:rsid w:val="001D4F35"/>
    <w:rsid w:val="001D632C"/>
    <w:rsid w:val="001D7CCA"/>
    <w:rsid w:val="001E12CA"/>
    <w:rsid w:val="001E18AB"/>
    <w:rsid w:val="001E1CE6"/>
    <w:rsid w:val="001E271F"/>
    <w:rsid w:val="001E3E34"/>
    <w:rsid w:val="001E63EF"/>
    <w:rsid w:val="001F3AAB"/>
    <w:rsid w:val="001F62F4"/>
    <w:rsid w:val="001F656E"/>
    <w:rsid w:val="001F6E35"/>
    <w:rsid w:val="0020224D"/>
    <w:rsid w:val="00204742"/>
    <w:rsid w:val="002053BE"/>
    <w:rsid w:val="00207E8E"/>
    <w:rsid w:val="00212259"/>
    <w:rsid w:val="002149E7"/>
    <w:rsid w:val="00220261"/>
    <w:rsid w:val="00224F92"/>
    <w:rsid w:val="00230615"/>
    <w:rsid w:val="002316A9"/>
    <w:rsid w:val="002341B1"/>
    <w:rsid w:val="00234CDC"/>
    <w:rsid w:val="002366A6"/>
    <w:rsid w:val="0024039E"/>
    <w:rsid w:val="00242085"/>
    <w:rsid w:val="00242C42"/>
    <w:rsid w:val="00246EBA"/>
    <w:rsid w:val="002506D5"/>
    <w:rsid w:val="00250CBD"/>
    <w:rsid w:val="00253798"/>
    <w:rsid w:val="002543D8"/>
    <w:rsid w:val="002553C6"/>
    <w:rsid w:val="00257EE4"/>
    <w:rsid w:val="00261215"/>
    <w:rsid w:val="00262887"/>
    <w:rsid w:val="00270BF5"/>
    <w:rsid w:val="002715D3"/>
    <w:rsid w:val="0028206B"/>
    <w:rsid w:val="002837BE"/>
    <w:rsid w:val="00291521"/>
    <w:rsid w:val="00291A3A"/>
    <w:rsid w:val="00291B78"/>
    <w:rsid w:val="00291FEB"/>
    <w:rsid w:val="002935F2"/>
    <w:rsid w:val="00297B09"/>
    <w:rsid w:val="002A18FF"/>
    <w:rsid w:val="002A424C"/>
    <w:rsid w:val="002A4C2A"/>
    <w:rsid w:val="002B2F08"/>
    <w:rsid w:val="002B37B9"/>
    <w:rsid w:val="002B6A84"/>
    <w:rsid w:val="002B75CE"/>
    <w:rsid w:val="002C2128"/>
    <w:rsid w:val="002C5322"/>
    <w:rsid w:val="002C5A76"/>
    <w:rsid w:val="002D0679"/>
    <w:rsid w:val="002D1774"/>
    <w:rsid w:val="002E0DCC"/>
    <w:rsid w:val="002E261E"/>
    <w:rsid w:val="002E4AD5"/>
    <w:rsid w:val="002E6753"/>
    <w:rsid w:val="002E7419"/>
    <w:rsid w:val="002F0751"/>
    <w:rsid w:val="002F3AFD"/>
    <w:rsid w:val="00301A80"/>
    <w:rsid w:val="00304B7D"/>
    <w:rsid w:val="00304D44"/>
    <w:rsid w:val="003107CE"/>
    <w:rsid w:val="00312605"/>
    <w:rsid w:val="00313A86"/>
    <w:rsid w:val="00314498"/>
    <w:rsid w:val="00315001"/>
    <w:rsid w:val="0031660B"/>
    <w:rsid w:val="00316BC5"/>
    <w:rsid w:val="003172BD"/>
    <w:rsid w:val="003232B0"/>
    <w:rsid w:val="003248D1"/>
    <w:rsid w:val="003249A6"/>
    <w:rsid w:val="00325D8A"/>
    <w:rsid w:val="00325E92"/>
    <w:rsid w:val="00327BED"/>
    <w:rsid w:val="00335A3D"/>
    <w:rsid w:val="00335A75"/>
    <w:rsid w:val="00337973"/>
    <w:rsid w:val="00340475"/>
    <w:rsid w:val="003426ED"/>
    <w:rsid w:val="00343403"/>
    <w:rsid w:val="00350C3B"/>
    <w:rsid w:val="0035142A"/>
    <w:rsid w:val="00352239"/>
    <w:rsid w:val="00356022"/>
    <w:rsid w:val="00360902"/>
    <w:rsid w:val="00363633"/>
    <w:rsid w:val="003649BE"/>
    <w:rsid w:val="003665CD"/>
    <w:rsid w:val="003673B4"/>
    <w:rsid w:val="00370315"/>
    <w:rsid w:val="00370A70"/>
    <w:rsid w:val="00375AAB"/>
    <w:rsid w:val="00385C5C"/>
    <w:rsid w:val="003869E8"/>
    <w:rsid w:val="00386E55"/>
    <w:rsid w:val="00386F14"/>
    <w:rsid w:val="003939F2"/>
    <w:rsid w:val="003A5DE3"/>
    <w:rsid w:val="003A6315"/>
    <w:rsid w:val="003B0705"/>
    <w:rsid w:val="003B1765"/>
    <w:rsid w:val="003B57AD"/>
    <w:rsid w:val="003B59CC"/>
    <w:rsid w:val="003B618C"/>
    <w:rsid w:val="003B642E"/>
    <w:rsid w:val="003B695C"/>
    <w:rsid w:val="003B71BC"/>
    <w:rsid w:val="003C04AD"/>
    <w:rsid w:val="003C3603"/>
    <w:rsid w:val="003C4566"/>
    <w:rsid w:val="003C57E8"/>
    <w:rsid w:val="003C5C22"/>
    <w:rsid w:val="003C6AD1"/>
    <w:rsid w:val="003C70B6"/>
    <w:rsid w:val="003D28E8"/>
    <w:rsid w:val="003D3B83"/>
    <w:rsid w:val="003D4390"/>
    <w:rsid w:val="003D61A1"/>
    <w:rsid w:val="003D735C"/>
    <w:rsid w:val="003E30E3"/>
    <w:rsid w:val="003F3DAA"/>
    <w:rsid w:val="003F5D57"/>
    <w:rsid w:val="003F604F"/>
    <w:rsid w:val="003F60D9"/>
    <w:rsid w:val="00401627"/>
    <w:rsid w:val="00402CC6"/>
    <w:rsid w:val="004035CF"/>
    <w:rsid w:val="0040360E"/>
    <w:rsid w:val="00406DB1"/>
    <w:rsid w:val="00413759"/>
    <w:rsid w:val="00415285"/>
    <w:rsid w:val="004156C8"/>
    <w:rsid w:val="004170CF"/>
    <w:rsid w:val="00422104"/>
    <w:rsid w:val="00423C17"/>
    <w:rsid w:val="00425B1E"/>
    <w:rsid w:val="00432F01"/>
    <w:rsid w:val="00434534"/>
    <w:rsid w:val="00435511"/>
    <w:rsid w:val="004412FE"/>
    <w:rsid w:val="00442E88"/>
    <w:rsid w:val="0044406D"/>
    <w:rsid w:val="0044474F"/>
    <w:rsid w:val="004450A5"/>
    <w:rsid w:val="004457C2"/>
    <w:rsid w:val="00445DC3"/>
    <w:rsid w:val="00450F94"/>
    <w:rsid w:val="004530D4"/>
    <w:rsid w:val="004545FF"/>
    <w:rsid w:val="00460033"/>
    <w:rsid w:val="004614FD"/>
    <w:rsid w:val="00461B9D"/>
    <w:rsid w:val="00461C9C"/>
    <w:rsid w:val="004623A1"/>
    <w:rsid w:val="00462512"/>
    <w:rsid w:val="004628EC"/>
    <w:rsid w:val="00464097"/>
    <w:rsid w:val="00471ABE"/>
    <w:rsid w:val="00471DF4"/>
    <w:rsid w:val="0047565F"/>
    <w:rsid w:val="00475A9A"/>
    <w:rsid w:val="00477E00"/>
    <w:rsid w:val="00480719"/>
    <w:rsid w:val="00480E65"/>
    <w:rsid w:val="004826BB"/>
    <w:rsid w:val="0048483D"/>
    <w:rsid w:val="00484A9C"/>
    <w:rsid w:val="0048785D"/>
    <w:rsid w:val="00491E22"/>
    <w:rsid w:val="004924C9"/>
    <w:rsid w:val="00494CCB"/>
    <w:rsid w:val="00497A50"/>
    <w:rsid w:val="004A17BD"/>
    <w:rsid w:val="004B00FA"/>
    <w:rsid w:val="004B110B"/>
    <w:rsid w:val="004B2A3D"/>
    <w:rsid w:val="004B2CF9"/>
    <w:rsid w:val="004B488A"/>
    <w:rsid w:val="004C49E8"/>
    <w:rsid w:val="004D36D5"/>
    <w:rsid w:val="004D54EF"/>
    <w:rsid w:val="004D6143"/>
    <w:rsid w:val="004E0DB6"/>
    <w:rsid w:val="004E25BB"/>
    <w:rsid w:val="004E31ED"/>
    <w:rsid w:val="004F0FB0"/>
    <w:rsid w:val="004F2927"/>
    <w:rsid w:val="004F4D47"/>
    <w:rsid w:val="004F76E8"/>
    <w:rsid w:val="005009B2"/>
    <w:rsid w:val="0050108D"/>
    <w:rsid w:val="00507DF9"/>
    <w:rsid w:val="00513902"/>
    <w:rsid w:val="00513F20"/>
    <w:rsid w:val="0051696D"/>
    <w:rsid w:val="0052097A"/>
    <w:rsid w:val="005240A1"/>
    <w:rsid w:val="005312AF"/>
    <w:rsid w:val="005338FA"/>
    <w:rsid w:val="00535E06"/>
    <w:rsid w:val="00540642"/>
    <w:rsid w:val="00540C34"/>
    <w:rsid w:val="0054441C"/>
    <w:rsid w:val="005445E7"/>
    <w:rsid w:val="00551163"/>
    <w:rsid w:val="00552EED"/>
    <w:rsid w:val="005704A0"/>
    <w:rsid w:val="00570F3A"/>
    <w:rsid w:val="005730CB"/>
    <w:rsid w:val="0057549B"/>
    <w:rsid w:val="00580751"/>
    <w:rsid w:val="00580F88"/>
    <w:rsid w:val="0058224C"/>
    <w:rsid w:val="00595E91"/>
    <w:rsid w:val="005A41C4"/>
    <w:rsid w:val="005A643F"/>
    <w:rsid w:val="005B0005"/>
    <w:rsid w:val="005B0352"/>
    <w:rsid w:val="005B2D0F"/>
    <w:rsid w:val="005B40E2"/>
    <w:rsid w:val="005B7C55"/>
    <w:rsid w:val="005C0D48"/>
    <w:rsid w:val="005C1903"/>
    <w:rsid w:val="005C29C5"/>
    <w:rsid w:val="005D13E6"/>
    <w:rsid w:val="005D23BA"/>
    <w:rsid w:val="005D271F"/>
    <w:rsid w:val="005D3091"/>
    <w:rsid w:val="005D6505"/>
    <w:rsid w:val="005D7816"/>
    <w:rsid w:val="005E07C3"/>
    <w:rsid w:val="005E0C12"/>
    <w:rsid w:val="005E3176"/>
    <w:rsid w:val="005E3B65"/>
    <w:rsid w:val="005E5DF5"/>
    <w:rsid w:val="005E7A4B"/>
    <w:rsid w:val="005F0905"/>
    <w:rsid w:val="005F2AA4"/>
    <w:rsid w:val="005F5787"/>
    <w:rsid w:val="00601E9B"/>
    <w:rsid w:val="006042F7"/>
    <w:rsid w:val="0060442F"/>
    <w:rsid w:val="00612176"/>
    <w:rsid w:val="00615028"/>
    <w:rsid w:val="00617C91"/>
    <w:rsid w:val="00620233"/>
    <w:rsid w:val="00624658"/>
    <w:rsid w:val="0062696C"/>
    <w:rsid w:val="00627529"/>
    <w:rsid w:val="0062781B"/>
    <w:rsid w:val="00632454"/>
    <w:rsid w:val="006328CE"/>
    <w:rsid w:val="006420D0"/>
    <w:rsid w:val="0064255E"/>
    <w:rsid w:val="0064427D"/>
    <w:rsid w:val="00644BF9"/>
    <w:rsid w:val="00644C5E"/>
    <w:rsid w:val="00645E08"/>
    <w:rsid w:val="006476D6"/>
    <w:rsid w:val="00650E21"/>
    <w:rsid w:val="00657B25"/>
    <w:rsid w:val="006627DB"/>
    <w:rsid w:val="006717F3"/>
    <w:rsid w:val="00672764"/>
    <w:rsid w:val="006735C7"/>
    <w:rsid w:val="006747B4"/>
    <w:rsid w:val="006830EF"/>
    <w:rsid w:val="00684A3A"/>
    <w:rsid w:val="00687319"/>
    <w:rsid w:val="00690AAA"/>
    <w:rsid w:val="006918FA"/>
    <w:rsid w:val="0069267E"/>
    <w:rsid w:val="006928E4"/>
    <w:rsid w:val="006933F9"/>
    <w:rsid w:val="00693A42"/>
    <w:rsid w:val="006960B1"/>
    <w:rsid w:val="00696B59"/>
    <w:rsid w:val="006A0DBF"/>
    <w:rsid w:val="006A16DB"/>
    <w:rsid w:val="006A5961"/>
    <w:rsid w:val="006A6404"/>
    <w:rsid w:val="006A73E3"/>
    <w:rsid w:val="006A77F0"/>
    <w:rsid w:val="006B4676"/>
    <w:rsid w:val="006B6C4F"/>
    <w:rsid w:val="006B79F1"/>
    <w:rsid w:val="006C204D"/>
    <w:rsid w:val="006C24A3"/>
    <w:rsid w:val="006C625E"/>
    <w:rsid w:val="006D118E"/>
    <w:rsid w:val="006D31AB"/>
    <w:rsid w:val="006D58D7"/>
    <w:rsid w:val="006E0649"/>
    <w:rsid w:val="006E4092"/>
    <w:rsid w:val="006E5626"/>
    <w:rsid w:val="006E7F50"/>
    <w:rsid w:val="007025E3"/>
    <w:rsid w:val="00705AD6"/>
    <w:rsid w:val="0070724A"/>
    <w:rsid w:val="00707421"/>
    <w:rsid w:val="0070776F"/>
    <w:rsid w:val="00707837"/>
    <w:rsid w:val="00710F80"/>
    <w:rsid w:val="007176BE"/>
    <w:rsid w:val="00720479"/>
    <w:rsid w:val="00731388"/>
    <w:rsid w:val="00733C75"/>
    <w:rsid w:val="0073454C"/>
    <w:rsid w:val="00740F41"/>
    <w:rsid w:val="00742D84"/>
    <w:rsid w:val="00743E06"/>
    <w:rsid w:val="0074535F"/>
    <w:rsid w:val="00746005"/>
    <w:rsid w:val="007515A0"/>
    <w:rsid w:val="00752A5E"/>
    <w:rsid w:val="00753FC9"/>
    <w:rsid w:val="007564AC"/>
    <w:rsid w:val="0075693B"/>
    <w:rsid w:val="0076057E"/>
    <w:rsid w:val="00762452"/>
    <w:rsid w:val="00763E81"/>
    <w:rsid w:val="00765186"/>
    <w:rsid w:val="00765922"/>
    <w:rsid w:val="00773E19"/>
    <w:rsid w:val="00773F9D"/>
    <w:rsid w:val="00780D0F"/>
    <w:rsid w:val="007820B0"/>
    <w:rsid w:val="0078431E"/>
    <w:rsid w:val="007859A2"/>
    <w:rsid w:val="0078678D"/>
    <w:rsid w:val="00794202"/>
    <w:rsid w:val="00794A88"/>
    <w:rsid w:val="00795258"/>
    <w:rsid w:val="00797EC2"/>
    <w:rsid w:val="007A3E7E"/>
    <w:rsid w:val="007A5C29"/>
    <w:rsid w:val="007A623D"/>
    <w:rsid w:val="007A6F09"/>
    <w:rsid w:val="007A7D5B"/>
    <w:rsid w:val="007B0613"/>
    <w:rsid w:val="007B522E"/>
    <w:rsid w:val="007B7BFE"/>
    <w:rsid w:val="007C3ACC"/>
    <w:rsid w:val="007D26B5"/>
    <w:rsid w:val="007D3197"/>
    <w:rsid w:val="007D504C"/>
    <w:rsid w:val="007E096E"/>
    <w:rsid w:val="007E3BD5"/>
    <w:rsid w:val="007E3E2A"/>
    <w:rsid w:val="007E404B"/>
    <w:rsid w:val="007E4669"/>
    <w:rsid w:val="007E4D78"/>
    <w:rsid w:val="007E61D4"/>
    <w:rsid w:val="007F19D9"/>
    <w:rsid w:val="007F4C93"/>
    <w:rsid w:val="007F512B"/>
    <w:rsid w:val="0080185F"/>
    <w:rsid w:val="00810EC3"/>
    <w:rsid w:val="0081757C"/>
    <w:rsid w:val="00820A34"/>
    <w:rsid w:val="0082529E"/>
    <w:rsid w:val="00825D60"/>
    <w:rsid w:val="00826049"/>
    <w:rsid w:val="0083143A"/>
    <w:rsid w:val="00831A5E"/>
    <w:rsid w:val="008341DC"/>
    <w:rsid w:val="008419FE"/>
    <w:rsid w:val="008430EF"/>
    <w:rsid w:val="008448E9"/>
    <w:rsid w:val="00851985"/>
    <w:rsid w:val="008519CD"/>
    <w:rsid w:val="0085240B"/>
    <w:rsid w:val="00856238"/>
    <w:rsid w:val="00860A2C"/>
    <w:rsid w:val="0086196D"/>
    <w:rsid w:val="00862309"/>
    <w:rsid w:val="00866843"/>
    <w:rsid w:val="00871280"/>
    <w:rsid w:val="0087156A"/>
    <w:rsid w:val="00883442"/>
    <w:rsid w:val="0088345D"/>
    <w:rsid w:val="00884722"/>
    <w:rsid w:val="00885FCE"/>
    <w:rsid w:val="008872FE"/>
    <w:rsid w:val="00887BC5"/>
    <w:rsid w:val="00887D52"/>
    <w:rsid w:val="00887F29"/>
    <w:rsid w:val="00890DAB"/>
    <w:rsid w:val="00890F52"/>
    <w:rsid w:val="00894147"/>
    <w:rsid w:val="00896CFB"/>
    <w:rsid w:val="0089779C"/>
    <w:rsid w:val="008A03CE"/>
    <w:rsid w:val="008A1BFA"/>
    <w:rsid w:val="008A297E"/>
    <w:rsid w:val="008A6A63"/>
    <w:rsid w:val="008B0E0A"/>
    <w:rsid w:val="008B1224"/>
    <w:rsid w:val="008B1B36"/>
    <w:rsid w:val="008B434A"/>
    <w:rsid w:val="008C0D7D"/>
    <w:rsid w:val="008C1CAF"/>
    <w:rsid w:val="008C4CAA"/>
    <w:rsid w:val="008C62FA"/>
    <w:rsid w:val="008D31B5"/>
    <w:rsid w:val="008D3979"/>
    <w:rsid w:val="008E0703"/>
    <w:rsid w:val="008E104F"/>
    <w:rsid w:val="008E7A04"/>
    <w:rsid w:val="008F058A"/>
    <w:rsid w:val="008F34AC"/>
    <w:rsid w:val="008F6253"/>
    <w:rsid w:val="008F689A"/>
    <w:rsid w:val="008F7BE5"/>
    <w:rsid w:val="009051D9"/>
    <w:rsid w:val="00910151"/>
    <w:rsid w:val="00920609"/>
    <w:rsid w:val="00920C53"/>
    <w:rsid w:val="00923BA0"/>
    <w:rsid w:val="0092476D"/>
    <w:rsid w:val="00924BE3"/>
    <w:rsid w:val="009272DB"/>
    <w:rsid w:val="0093136D"/>
    <w:rsid w:val="00937762"/>
    <w:rsid w:val="0094130F"/>
    <w:rsid w:val="00941DE8"/>
    <w:rsid w:val="00943616"/>
    <w:rsid w:val="00945155"/>
    <w:rsid w:val="009454F8"/>
    <w:rsid w:val="00945F64"/>
    <w:rsid w:val="00955A68"/>
    <w:rsid w:val="00956CF7"/>
    <w:rsid w:val="009601B0"/>
    <w:rsid w:val="00963A2B"/>
    <w:rsid w:val="00966A4D"/>
    <w:rsid w:val="00970A74"/>
    <w:rsid w:val="00971B7F"/>
    <w:rsid w:val="00974F11"/>
    <w:rsid w:val="00975A58"/>
    <w:rsid w:val="00983E0F"/>
    <w:rsid w:val="0098626F"/>
    <w:rsid w:val="00986594"/>
    <w:rsid w:val="009865F1"/>
    <w:rsid w:val="009867B3"/>
    <w:rsid w:val="00987555"/>
    <w:rsid w:val="0099436C"/>
    <w:rsid w:val="0099583B"/>
    <w:rsid w:val="00997B95"/>
    <w:rsid w:val="009A0F59"/>
    <w:rsid w:val="009A1B70"/>
    <w:rsid w:val="009B7EFA"/>
    <w:rsid w:val="009C4E98"/>
    <w:rsid w:val="009C7EFE"/>
    <w:rsid w:val="009D1257"/>
    <w:rsid w:val="009D35C9"/>
    <w:rsid w:val="009D3680"/>
    <w:rsid w:val="009D386C"/>
    <w:rsid w:val="009D59E1"/>
    <w:rsid w:val="009E0AAF"/>
    <w:rsid w:val="009E0D12"/>
    <w:rsid w:val="009E153C"/>
    <w:rsid w:val="009E16A3"/>
    <w:rsid w:val="009E2D1B"/>
    <w:rsid w:val="009E46B2"/>
    <w:rsid w:val="009F0712"/>
    <w:rsid w:val="009F07AE"/>
    <w:rsid w:val="009F20A2"/>
    <w:rsid w:val="009F38AD"/>
    <w:rsid w:val="009F4020"/>
    <w:rsid w:val="009F67D7"/>
    <w:rsid w:val="00A02787"/>
    <w:rsid w:val="00A029FA"/>
    <w:rsid w:val="00A07F0A"/>
    <w:rsid w:val="00A10174"/>
    <w:rsid w:val="00A14A36"/>
    <w:rsid w:val="00A15521"/>
    <w:rsid w:val="00A17360"/>
    <w:rsid w:val="00A224FE"/>
    <w:rsid w:val="00A2566A"/>
    <w:rsid w:val="00A31F9E"/>
    <w:rsid w:val="00A37AFD"/>
    <w:rsid w:val="00A448D4"/>
    <w:rsid w:val="00A4608B"/>
    <w:rsid w:val="00A4777F"/>
    <w:rsid w:val="00A529AA"/>
    <w:rsid w:val="00A61E89"/>
    <w:rsid w:val="00A634C5"/>
    <w:rsid w:val="00A66B43"/>
    <w:rsid w:val="00A70030"/>
    <w:rsid w:val="00A707B1"/>
    <w:rsid w:val="00A71345"/>
    <w:rsid w:val="00A76099"/>
    <w:rsid w:val="00A7611E"/>
    <w:rsid w:val="00A77900"/>
    <w:rsid w:val="00A807E4"/>
    <w:rsid w:val="00A830CE"/>
    <w:rsid w:val="00A840F3"/>
    <w:rsid w:val="00A85E19"/>
    <w:rsid w:val="00A972F8"/>
    <w:rsid w:val="00AA1B9C"/>
    <w:rsid w:val="00AB3E5C"/>
    <w:rsid w:val="00AB66D0"/>
    <w:rsid w:val="00AB7960"/>
    <w:rsid w:val="00AC2148"/>
    <w:rsid w:val="00AC3A86"/>
    <w:rsid w:val="00AC78AB"/>
    <w:rsid w:val="00AD3B23"/>
    <w:rsid w:val="00AD649F"/>
    <w:rsid w:val="00AE45F5"/>
    <w:rsid w:val="00AE62C6"/>
    <w:rsid w:val="00AE6973"/>
    <w:rsid w:val="00AE7E11"/>
    <w:rsid w:val="00AF05C9"/>
    <w:rsid w:val="00AF1D1E"/>
    <w:rsid w:val="00AF304F"/>
    <w:rsid w:val="00AF3638"/>
    <w:rsid w:val="00AF58E4"/>
    <w:rsid w:val="00B040C5"/>
    <w:rsid w:val="00B055CE"/>
    <w:rsid w:val="00B111C4"/>
    <w:rsid w:val="00B11FDC"/>
    <w:rsid w:val="00B1498C"/>
    <w:rsid w:val="00B14C4D"/>
    <w:rsid w:val="00B15F64"/>
    <w:rsid w:val="00B173A8"/>
    <w:rsid w:val="00B178CF"/>
    <w:rsid w:val="00B2051A"/>
    <w:rsid w:val="00B207AA"/>
    <w:rsid w:val="00B2241B"/>
    <w:rsid w:val="00B2566D"/>
    <w:rsid w:val="00B30D2E"/>
    <w:rsid w:val="00B30FB7"/>
    <w:rsid w:val="00B312C7"/>
    <w:rsid w:val="00B35B79"/>
    <w:rsid w:val="00B36050"/>
    <w:rsid w:val="00B4119A"/>
    <w:rsid w:val="00B45733"/>
    <w:rsid w:val="00B477A6"/>
    <w:rsid w:val="00B47898"/>
    <w:rsid w:val="00B56997"/>
    <w:rsid w:val="00B63FF9"/>
    <w:rsid w:val="00B65C71"/>
    <w:rsid w:val="00B70E21"/>
    <w:rsid w:val="00B720E6"/>
    <w:rsid w:val="00B74AF9"/>
    <w:rsid w:val="00B75DDB"/>
    <w:rsid w:val="00B83DD4"/>
    <w:rsid w:val="00B8446D"/>
    <w:rsid w:val="00B84E53"/>
    <w:rsid w:val="00B85F9B"/>
    <w:rsid w:val="00B87473"/>
    <w:rsid w:val="00B92F3F"/>
    <w:rsid w:val="00B9335A"/>
    <w:rsid w:val="00B93847"/>
    <w:rsid w:val="00B94A67"/>
    <w:rsid w:val="00B96AD5"/>
    <w:rsid w:val="00BA61AC"/>
    <w:rsid w:val="00BB0B88"/>
    <w:rsid w:val="00BB1369"/>
    <w:rsid w:val="00BB328F"/>
    <w:rsid w:val="00BB4C35"/>
    <w:rsid w:val="00BC23C0"/>
    <w:rsid w:val="00BC3ABA"/>
    <w:rsid w:val="00BD1250"/>
    <w:rsid w:val="00BD2B15"/>
    <w:rsid w:val="00BD40A7"/>
    <w:rsid w:val="00BD491F"/>
    <w:rsid w:val="00BE2E39"/>
    <w:rsid w:val="00BE34A0"/>
    <w:rsid w:val="00BE441E"/>
    <w:rsid w:val="00BF1EB8"/>
    <w:rsid w:val="00BF2376"/>
    <w:rsid w:val="00BF31B2"/>
    <w:rsid w:val="00BF4F15"/>
    <w:rsid w:val="00BF7BF5"/>
    <w:rsid w:val="00C0358B"/>
    <w:rsid w:val="00C05411"/>
    <w:rsid w:val="00C05AC5"/>
    <w:rsid w:val="00C0609B"/>
    <w:rsid w:val="00C06C7A"/>
    <w:rsid w:val="00C10F2B"/>
    <w:rsid w:val="00C1479A"/>
    <w:rsid w:val="00C17EEA"/>
    <w:rsid w:val="00C22826"/>
    <w:rsid w:val="00C2789B"/>
    <w:rsid w:val="00C30692"/>
    <w:rsid w:val="00C308F6"/>
    <w:rsid w:val="00C3244B"/>
    <w:rsid w:val="00C32A56"/>
    <w:rsid w:val="00C3532F"/>
    <w:rsid w:val="00C37A75"/>
    <w:rsid w:val="00C4163B"/>
    <w:rsid w:val="00C442B2"/>
    <w:rsid w:val="00C46297"/>
    <w:rsid w:val="00C47E2A"/>
    <w:rsid w:val="00C51F56"/>
    <w:rsid w:val="00C538BF"/>
    <w:rsid w:val="00C56AB4"/>
    <w:rsid w:val="00C65841"/>
    <w:rsid w:val="00C67AAD"/>
    <w:rsid w:val="00C726C5"/>
    <w:rsid w:val="00C746F1"/>
    <w:rsid w:val="00C811CD"/>
    <w:rsid w:val="00C8272E"/>
    <w:rsid w:val="00C82A13"/>
    <w:rsid w:val="00C82D5A"/>
    <w:rsid w:val="00C8361E"/>
    <w:rsid w:val="00C86766"/>
    <w:rsid w:val="00C90198"/>
    <w:rsid w:val="00C9174F"/>
    <w:rsid w:val="00C93F3B"/>
    <w:rsid w:val="00CA212E"/>
    <w:rsid w:val="00CA2FC1"/>
    <w:rsid w:val="00CA317A"/>
    <w:rsid w:val="00CA4FF8"/>
    <w:rsid w:val="00CA6C8E"/>
    <w:rsid w:val="00CB3002"/>
    <w:rsid w:val="00CB3478"/>
    <w:rsid w:val="00CB42FC"/>
    <w:rsid w:val="00CB4D1C"/>
    <w:rsid w:val="00CC0D55"/>
    <w:rsid w:val="00CC27EE"/>
    <w:rsid w:val="00CC2A3D"/>
    <w:rsid w:val="00CC3897"/>
    <w:rsid w:val="00CC7D3E"/>
    <w:rsid w:val="00CD6CA7"/>
    <w:rsid w:val="00CE2876"/>
    <w:rsid w:val="00CE388E"/>
    <w:rsid w:val="00CE3AFE"/>
    <w:rsid w:val="00CE6FDE"/>
    <w:rsid w:val="00CF3C30"/>
    <w:rsid w:val="00CF4154"/>
    <w:rsid w:val="00CF5691"/>
    <w:rsid w:val="00CF5B57"/>
    <w:rsid w:val="00CF7304"/>
    <w:rsid w:val="00CF7B4B"/>
    <w:rsid w:val="00D01A89"/>
    <w:rsid w:val="00D04321"/>
    <w:rsid w:val="00D05CE6"/>
    <w:rsid w:val="00D07278"/>
    <w:rsid w:val="00D07991"/>
    <w:rsid w:val="00D120E3"/>
    <w:rsid w:val="00D20D22"/>
    <w:rsid w:val="00D21C2C"/>
    <w:rsid w:val="00D22896"/>
    <w:rsid w:val="00D228C0"/>
    <w:rsid w:val="00D246FD"/>
    <w:rsid w:val="00D26095"/>
    <w:rsid w:val="00D27D2F"/>
    <w:rsid w:val="00D3056B"/>
    <w:rsid w:val="00D30C1D"/>
    <w:rsid w:val="00D33BE2"/>
    <w:rsid w:val="00D34C6D"/>
    <w:rsid w:val="00D35A89"/>
    <w:rsid w:val="00D37EDD"/>
    <w:rsid w:val="00D40663"/>
    <w:rsid w:val="00D5229F"/>
    <w:rsid w:val="00D53C53"/>
    <w:rsid w:val="00D54089"/>
    <w:rsid w:val="00D56BC6"/>
    <w:rsid w:val="00D60FBD"/>
    <w:rsid w:val="00D618A3"/>
    <w:rsid w:val="00D61F48"/>
    <w:rsid w:val="00D63CDE"/>
    <w:rsid w:val="00D72056"/>
    <w:rsid w:val="00D7233C"/>
    <w:rsid w:val="00D724EE"/>
    <w:rsid w:val="00D72D0C"/>
    <w:rsid w:val="00D74657"/>
    <w:rsid w:val="00D85134"/>
    <w:rsid w:val="00D85C6C"/>
    <w:rsid w:val="00D90B82"/>
    <w:rsid w:val="00D92D99"/>
    <w:rsid w:val="00D94A46"/>
    <w:rsid w:val="00D96743"/>
    <w:rsid w:val="00DA14F7"/>
    <w:rsid w:val="00DA4083"/>
    <w:rsid w:val="00DA4E06"/>
    <w:rsid w:val="00DB126D"/>
    <w:rsid w:val="00DC0FA1"/>
    <w:rsid w:val="00DC11E0"/>
    <w:rsid w:val="00DC1E6E"/>
    <w:rsid w:val="00DC37B1"/>
    <w:rsid w:val="00DC4076"/>
    <w:rsid w:val="00DC4444"/>
    <w:rsid w:val="00DD0E31"/>
    <w:rsid w:val="00DD0F1D"/>
    <w:rsid w:val="00DD2084"/>
    <w:rsid w:val="00DD23D5"/>
    <w:rsid w:val="00DD3807"/>
    <w:rsid w:val="00DD4126"/>
    <w:rsid w:val="00DD4903"/>
    <w:rsid w:val="00DD6F2A"/>
    <w:rsid w:val="00DD7C67"/>
    <w:rsid w:val="00DD7D12"/>
    <w:rsid w:val="00DE0236"/>
    <w:rsid w:val="00DE22AD"/>
    <w:rsid w:val="00DE4766"/>
    <w:rsid w:val="00DF198D"/>
    <w:rsid w:val="00DF7281"/>
    <w:rsid w:val="00E007D5"/>
    <w:rsid w:val="00E02934"/>
    <w:rsid w:val="00E05A86"/>
    <w:rsid w:val="00E1214B"/>
    <w:rsid w:val="00E129A7"/>
    <w:rsid w:val="00E12F31"/>
    <w:rsid w:val="00E1329A"/>
    <w:rsid w:val="00E137EC"/>
    <w:rsid w:val="00E14216"/>
    <w:rsid w:val="00E235A0"/>
    <w:rsid w:val="00E263E3"/>
    <w:rsid w:val="00E32B1A"/>
    <w:rsid w:val="00E33007"/>
    <w:rsid w:val="00E36B16"/>
    <w:rsid w:val="00E436CB"/>
    <w:rsid w:val="00E43973"/>
    <w:rsid w:val="00E45209"/>
    <w:rsid w:val="00E55067"/>
    <w:rsid w:val="00E5590B"/>
    <w:rsid w:val="00E607AD"/>
    <w:rsid w:val="00E63F01"/>
    <w:rsid w:val="00E65F2D"/>
    <w:rsid w:val="00E72B8F"/>
    <w:rsid w:val="00E72F66"/>
    <w:rsid w:val="00E76AE2"/>
    <w:rsid w:val="00E77B50"/>
    <w:rsid w:val="00E80746"/>
    <w:rsid w:val="00E82841"/>
    <w:rsid w:val="00E938A6"/>
    <w:rsid w:val="00E943DF"/>
    <w:rsid w:val="00EA5338"/>
    <w:rsid w:val="00EA54C5"/>
    <w:rsid w:val="00EB2BD7"/>
    <w:rsid w:val="00EC3C0C"/>
    <w:rsid w:val="00EC5FE8"/>
    <w:rsid w:val="00ED06B3"/>
    <w:rsid w:val="00ED511B"/>
    <w:rsid w:val="00EE2BB1"/>
    <w:rsid w:val="00EE3B78"/>
    <w:rsid w:val="00EE40DE"/>
    <w:rsid w:val="00EF2CD3"/>
    <w:rsid w:val="00EF4298"/>
    <w:rsid w:val="00EF6671"/>
    <w:rsid w:val="00F0152F"/>
    <w:rsid w:val="00F1271B"/>
    <w:rsid w:val="00F12812"/>
    <w:rsid w:val="00F145B2"/>
    <w:rsid w:val="00F162C1"/>
    <w:rsid w:val="00F2236E"/>
    <w:rsid w:val="00F24AC7"/>
    <w:rsid w:val="00F2651F"/>
    <w:rsid w:val="00F3176A"/>
    <w:rsid w:val="00F34A52"/>
    <w:rsid w:val="00F35650"/>
    <w:rsid w:val="00F35907"/>
    <w:rsid w:val="00F43974"/>
    <w:rsid w:val="00F46491"/>
    <w:rsid w:val="00F47563"/>
    <w:rsid w:val="00F5346E"/>
    <w:rsid w:val="00F54728"/>
    <w:rsid w:val="00F56DCE"/>
    <w:rsid w:val="00F56F72"/>
    <w:rsid w:val="00F703E4"/>
    <w:rsid w:val="00F71316"/>
    <w:rsid w:val="00F74838"/>
    <w:rsid w:val="00F74D3C"/>
    <w:rsid w:val="00F75186"/>
    <w:rsid w:val="00F774D6"/>
    <w:rsid w:val="00F77674"/>
    <w:rsid w:val="00F80A61"/>
    <w:rsid w:val="00F80CB4"/>
    <w:rsid w:val="00F82D48"/>
    <w:rsid w:val="00F90F3C"/>
    <w:rsid w:val="00F92C19"/>
    <w:rsid w:val="00F93768"/>
    <w:rsid w:val="00F95BCD"/>
    <w:rsid w:val="00F963EE"/>
    <w:rsid w:val="00F97326"/>
    <w:rsid w:val="00F97C62"/>
    <w:rsid w:val="00FA1BBF"/>
    <w:rsid w:val="00FA1EC8"/>
    <w:rsid w:val="00FA4948"/>
    <w:rsid w:val="00FA5E9A"/>
    <w:rsid w:val="00FB1AE1"/>
    <w:rsid w:val="00FB3575"/>
    <w:rsid w:val="00FD1760"/>
    <w:rsid w:val="00FD6D95"/>
    <w:rsid w:val="00FE0573"/>
    <w:rsid w:val="00FE5888"/>
    <w:rsid w:val="00FE5A4A"/>
    <w:rsid w:val="00FE5B45"/>
    <w:rsid w:val="00FE6C05"/>
    <w:rsid w:val="00FE75D4"/>
    <w:rsid w:val="00FF1561"/>
    <w:rsid w:val="00FF3E9A"/>
    <w:rsid w:val="00FF6129"/>
    <w:rsid w:val="14BE8AA8"/>
    <w:rsid w:val="2665B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8C997"/>
  <w15:docId w15:val="{581E93F4-655D-4C3B-A45C-66E983F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UnresolvedMention">
    <w:name w:val="Unresolved Mention"/>
    <w:basedOn w:val="DefaultParagraphFont"/>
    <w:uiPriority w:val="99"/>
    <w:semiHidden/>
    <w:unhideWhenUsed/>
    <w:rsid w:val="00D96743"/>
    <w:rPr>
      <w:color w:val="808080"/>
      <w:shd w:val="clear" w:color="auto" w:fill="E6E6E6"/>
    </w:rPr>
  </w:style>
  <w:style w:type="character" w:customStyle="1" w:styleId="normaltextrun1">
    <w:name w:val="normaltextrun1"/>
    <w:basedOn w:val="DefaultParagraphFont"/>
    <w:rsid w:val="00461C9C"/>
  </w:style>
  <w:style w:type="character" w:customStyle="1" w:styleId="eop">
    <w:name w:val="eop"/>
    <w:basedOn w:val="DefaultParagraphFont"/>
    <w:rsid w:val="00461C9C"/>
  </w:style>
  <w:style w:type="paragraph" w:styleId="BodyText">
    <w:name w:val="Body Text"/>
    <w:basedOn w:val="Normal"/>
    <w:link w:val="BodyTextChar"/>
    <w:unhideWhenUsed/>
    <w:rsid w:val="0050108D"/>
    <w:pPr>
      <w:widowControl/>
      <w:ind w:left="709"/>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50108D"/>
    <w:rPr>
      <w:rFonts w:ascii="Times New Roman" w:eastAsia="Times New Roman" w:hAnsi="Times New Roman" w:cs="Times New Roman"/>
      <w:szCs w:val="20"/>
      <w:lang w:eastAsia="en-GB"/>
    </w:rPr>
  </w:style>
  <w:style w:type="paragraph" w:customStyle="1" w:styleId="Default">
    <w:name w:val="Default"/>
    <w:rsid w:val="00B2051A"/>
    <w:pPr>
      <w:widowControl/>
      <w:autoSpaceDE w:val="0"/>
      <w:autoSpaceDN w:val="0"/>
      <w:adjustRightInd w:val="0"/>
    </w:pPr>
    <w:rPr>
      <w:rFonts w:ascii="Book Antiqua" w:eastAsia="Times New Roman" w:hAnsi="Book Antiqua" w:cs="Book Antiqu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9413">
      <w:bodyDiv w:val="1"/>
      <w:marLeft w:val="0"/>
      <w:marRight w:val="0"/>
      <w:marTop w:val="0"/>
      <w:marBottom w:val="0"/>
      <w:divBdr>
        <w:top w:val="none" w:sz="0" w:space="0" w:color="auto"/>
        <w:left w:val="none" w:sz="0" w:space="0" w:color="auto"/>
        <w:bottom w:val="none" w:sz="0" w:space="0" w:color="auto"/>
        <w:right w:val="none" w:sz="0" w:space="0" w:color="auto"/>
      </w:divBdr>
    </w:div>
    <w:div w:id="161287732">
      <w:bodyDiv w:val="1"/>
      <w:marLeft w:val="0"/>
      <w:marRight w:val="0"/>
      <w:marTop w:val="0"/>
      <w:marBottom w:val="0"/>
      <w:divBdr>
        <w:top w:val="none" w:sz="0" w:space="0" w:color="auto"/>
        <w:left w:val="none" w:sz="0" w:space="0" w:color="auto"/>
        <w:bottom w:val="none" w:sz="0" w:space="0" w:color="auto"/>
        <w:right w:val="none" w:sz="0" w:space="0" w:color="auto"/>
      </w:divBdr>
    </w:div>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15316603">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587202902">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63604208">
      <w:bodyDiv w:val="1"/>
      <w:marLeft w:val="0"/>
      <w:marRight w:val="0"/>
      <w:marTop w:val="0"/>
      <w:marBottom w:val="0"/>
      <w:divBdr>
        <w:top w:val="none" w:sz="0" w:space="0" w:color="auto"/>
        <w:left w:val="none" w:sz="0" w:space="0" w:color="auto"/>
        <w:bottom w:val="none" w:sz="0" w:space="0" w:color="auto"/>
        <w:right w:val="none" w:sz="0" w:space="0" w:color="auto"/>
      </w:divBdr>
    </w:div>
    <w:div w:id="1124884558">
      <w:bodyDiv w:val="1"/>
      <w:marLeft w:val="0"/>
      <w:marRight w:val="0"/>
      <w:marTop w:val="0"/>
      <w:marBottom w:val="0"/>
      <w:divBdr>
        <w:top w:val="none" w:sz="0" w:space="0" w:color="auto"/>
        <w:left w:val="none" w:sz="0" w:space="0" w:color="auto"/>
        <w:bottom w:val="none" w:sz="0" w:space="0" w:color="auto"/>
        <w:right w:val="none" w:sz="0" w:space="0" w:color="auto"/>
      </w:divBdr>
    </w:div>
    <w:div w:id="1261834084">
      <w:bodyDiv w:val="1"/>
      <w:marLeft w:val="0"/>
      <w:marRight w:val="0"/>
      <w:marTop w:val="0"/>
      <w:marBottom w:val="0"/>
      <w:divBdr>
        <w:top w:val="none" w:sz="0" w:space="0" w:color="auto"/>
        <w:left w:val="none" w:sz="0" w:space="0" w:color="auto"/>
        <w:bottom w:val="none" w:sz="0" w:space="0" w:color="auto"/>
        <w:right w:val="none" w:sz="0" w:space="0" w:color="auto"/>
      </w:divBdr>
    </w:div>
    <w:div w:id="1340736714">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86055633">
      <w:bodyDiv w:val="1"/>
      <w:marLeft w:val="0"/>
      <w:marRight w:val="0"/>
      <w:marTop w:val="0"/>
      <w:marBottom w:val="0"/>
      <w:divBdr>
        <w:top w:val="none" w:sz="0" w:space="0" w:color="auto"/>
        <w:left w:val="none" w:sz="0" w:space="0" w:color="auto"/>
        <w:bottom w:val="none" w:sz="0" w:space="0" w:color="auto"/>
        <w:right w:val="none" w:sz="0" w:space="0" w:color="auto"/>
      </w:divBdr>
    </w:div>
    <w:div w:id="1687170486">
      <w:bodyDiv w:val="1"/>
      <w:marLeft w:val="0"/>
      <w:marRight w:val="0"/>
      <w:marTop w:val="0"/>
      <w:marBottom w:val="0"/>
      <w:divBdr>
        <w:top w:val="none" w:sz="0" w:space="0" w:color="auto"/>
        <w:left w:val="none" w:sz="0" w:space="0" w:color="auto"/>
        <w:bottom w:val="none" w:sz="0" w:space="0" w:color="auto"/>
        <w:right w:val="none" w:sz="0" w:space="0" w:color="auto"/>
      </w:divBdr>
    </w:div>
    <w:div w:id="1737049094">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893807484">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12424375">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1956791555">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10576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careers-houseofcommon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parliament.uk/documents/PSD-Security-Vetting-booklet.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yperlink" Target="mailto:Recruitment@parliament.uk"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yperlink" Target="http://www.parliament.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01E84"/>
    <w:rsid w:val="00026B85"/>
    <w:rsid w:val="00146F3C"/>
    <w:rsid w:val="00175382"/>
    <w:rsid w:val="00232B12"/>
    <w:rsid w:val="003A1D76"/>
    <w:rsid w:val="003C4CFA"/>
    <w:rsid w:val="003D2D88"/>
    <w:rsid w:val="00411E90"/>
    <w:rsid w:val="00484127"/>
    <w:rsid w:val="005C6032"/>
    <w:rsid w:val="005E45F6"/>
    <w:rsid w:val="0064267C"/>
    <w:rsid w:val="006A777A"/>
    <w:rsid w:val="00770A8A"/>
    <w:rsid w:val="00784403"/>
    <w:rsid w:val="00792804"/>
    <w:rsid w:val="0081657E"/>
    <w:rsid w:val="00914D43"/>
    <w:rsid w:val="00A12B5C"/>
    <w:rsid w:val="00A62B16"/>
    <w:rsid w:val="00B643DE"/>
    <w:rsid w:val="00B66888"/>
    <w:rsid w:val="00C31A25"/>
    <w:rsid w:val="00C6039A"/>
    <w:rsid w:val="00D11155"/>
    <w:rsid w:val="00D3138C"/>
    <w:rsid w:val="00D4166D"/>
    <w:rsid w:val="00D56349"/>
    <w:rsid w:val="00DD441C"/>
    <w:rsid w:val="00DE478A"/>
    <w:rsid w:val="00E43F34"/>
    <w:rsid w:val="00F11FE6"/>
    <w:rsid w:val="00F15094"/>
    <w:rsid w:val="00F5286C"/>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f0b169ae6e5ab4c9b142cbfb587504c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050c904340f2750dea3f1374ae717780"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5QXNNP72Q3UP-1705533269-37055</_dlc_DocId>
    <_dlc_DocIdUrl xmlns="72d08850-69c1-4c8d-aef2-47a3548a430b">
      <Url>https://hopuk.sharepoint.com/sites/hct-Recruitment/_layouts/15/DocIdRedir.aspx?ID=5QXNNP72Q3UP-1705533269-37055</Url>
      <Description>5QXNNP72Q3UP-1705533269-37055</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7C9B-11CF-4715-B19D-9085B72AD926}">
  <ds:schemaRefs>
    <ds:schemaRef ds:uri="http://schemas.microsoft.com/sharepoint/events"/>
  </ds:schemaRefs>
</ds:datastoreItem>
</file>

<file path=customXml/itemProps2.xml><?xml version="1.0" encoding="utf-8"?>
<ds:datastoreItem xmlns:ds="http://schemas.openxmlformats.org/officeDocument/2006/customXml" ds:itemID="{7A28911C-29EA-4E0C-B0A0-FC296881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291C3-7F52-4C0B-878F-A3B507E4F789}">
  <ds:schemaRef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4600776d-0a3c-44b4-bff2-0ceaafb13046"/>
    <ds:schemaRef ds:uri="http://www.w3.org/XML/1998/namespace"/>
    <ds:schemaRef ds:uri="http://purl.org/dc/dcmitype/"/>
  </ds:schemaRefs>
</ds:datastoreItem>
</file>

<file path=customXml/itemProps4.xml><?xml version="1.0" encoding="utf-8"?>
<ds:datastoreItem xmlns:ds="http://schemas.openxmlformats.org/officeDocument/2006/customXml" ds:itemID="{9A24A314-91DD-45B4-8D1E-54341305B24E}">
  <ds:schemaRefs>
    <ds:schemaRef ds:uri="http://schemas.microsoft.com/sharepoint/v3/contenttype/forms"/>
  </ds:schemaRefs>
</ds:datastoreItem>
</file>

<file path=customXml/itemProps5.xml><?xml version="1.0" encoding="utf-8"?>
<ds:datastoreItem xmlns:ds="http://schemas.openxmlformats.org/officeDocument/2006/customXml" ds:itemID="{A7F2DFF9-4A62-43F9-B3F5-DCC407D5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cp:keywords/>
  <dc:description/>
  <cp:lastModifiedBy>NOOR, Nasreen</cp:lastModifiedBy>
  <cp:revision>6</cp:revision>
  <cp:lastPrinted>2018-11-07T17:24:00Z</cp:lastPrinted>
  <dcterms:created xsi:type="dcterms:W3CDTF">2019-05-16T10:15:00Z</dcterms:created>
  <dcterms:modified xsi:type="dcterms:W3CDTF">2019-05-16T10:51:00Z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ProtectiveMarking">
    <vt:lpwstr>3;#RA Personal Data|fe0ff214-cb8f-442e-918c-2c1d5783e6d9</vt:lpwstr>
  </property>
  <property fmtid="{D5CDD505-2E9C-101B-9397-08002B2CF9AE}" pid="7" name="RMKeyword3">
    <vt:lpwstr>6;#Campaigns|ea4ec5c0-a6a8-45f7-8709-128a3c585601</vt:lpwstr>
  </property>
  <property fmtid="{D5CDD505-2E9C-101B-9397-08002B2CF9AE}" pid="8" name="RMKeyword2">
    <vt:lpwstr>1;#Recruitment|278d95e4-efc1-483d-8ac0-a06906f25a01</vt:lpwstr>
  </property>
  <property fmtid="{D5CDD505-2E9C-101B-9397-08002B2CF9AE}" pid="9" name="RMKeyword1">
    <vt:lpwstr/>
  </property>
  <property fmtid="{D5CDD505-2E9C-101B-9397-08002B2CF9AE}" pid="10" name="RMKeyword4">
    <vt:lpwstr/>
  </property>
  <property fmtid="{D5CDD505-2E9C-101B-9397-08002B2CF9AE}" pid="11" name="_dlc_DocIdItemGuid">
    <vt:lpwstr>6a6f175f-0b64-4a74-a98c-08a34b90961e</vt:lpwstr>
  </property>
</Properties>
</file>