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A8D8" w14:textId="77777777" w:rsidR="006C625E" w:rsidRPr="00C811CD" w:rsidRDefault="00A807E4" w:rsidP="00A405A6">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BB027A8" wp14:editId="6FEE37A3">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A9CA7" w14:textId="77777777" w:rsidR="00FF6129" w:rsidRDefault="00FF6129">
                                <w:pPr>
                                  <w:rPr>
                                    <w:rFonts w:ascii="Times New Roman" w:eastAsia="Times New Roman" w:hAnsi="Times New Roman" w:cs="Times New Roman"/>
                                    <w:sz w:val="58"/>
                                    <w:szCs w:val="58"/>
                                  </w:rPr>
                                </w:pPr>
                              </w:p>
                              <w:p w14:paraId="63F87A86" w14:textId="77777777" w:rsidR="00FF6129" w:rsidRDefault="00FF6129">
                                <w:pPr>
                                  <w:rPr>
                                    <w:rFonts w:ascii="Times New Roman" w:eastAsia="Times New Roman" w:hAnsi="Times New Roman" w:cs="Times New Roman"/>
                                    <w:sz w:val="58"/>
                                    <w:szCs w:val="58"/>
                                  </w:rPr>
                                </w:pPr>
                              </w:p>
                              <w:p w14:paraId="4E8147F0"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027A8"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C1A9CA7" w14:textId="77777777" w:rsidR="00FF6129" w:rsidRDefault="00FF6129">
                          <w:pPr>
                            <w:rPr>
                              <w:rFonts w:ascii="Times New Roman" w:eastAsia="Times New Roman" w:hAnsi="Times New Roman" w:cs="Times New Roman"/>
                              <w:sz w:val="58"/>
                              <w:szCs w:val="58"/>
                            </w:rPr>
                          </w:pPr>
                        </w:p>
                        <w:p w14:paraId="63F87A86" w14:textId="77777777" w:rsidR="00FF6129" w:rsidRDefault="00FF6129">
                          <w:pPr>
                            <w:rPr>
                              <w:rFonts w:ascii="Times New Roman" w:eastAsia="Times New Roman" w:hAnsi="Times New Roman" w:cs="Times New Roman"/>
                              <w:sz w:val="58"/>
                              <w:szCs w:val="58"/>
                            </w:rPr>
                          </w:pPr>
                        </w:p>
                        <w:p w14:paraId="4E8147F0"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57534939" w14:textId="77777777" w:rsidR="006C625E" w:rsidRPr="00C811CD" w:rsidRDefault="006C625E" w:rsidP="00A405A6">
      <w:pPr>
        <w:rPr>
          <w:rFonts w:eastAsia="Times New Roman" w:cstheme="minorHAnsi"/>
          <w:sz w:val="20"/>
          <w:szCs w:val="20"/>
        </w:rPr>
      </w:pPr>
    </w:p>
    <w:p w14:paraId="312CF922" w14:textId="77777777" w:rsidR="006C625E" w:rsidRPr="00C811CD" w:rsidRDefault="006C625E" w:rsidP="00A405A6">
      <w:pPr>
        <w:rPr>
          <w:rFonts w:eastAsia="Times New Roman" w:cstheme="minorHAnsi"/>
          <w:sz w:val="20"/>
          <w:szCs w:val="20"/>
        </w:rPr>
      </w:pPr>
    </w:p>
    <w:p w14:paraId="255E56A2" w14:textId="77777777" w:rsidR="006C625E" w:rsidRPr="00C811CD" w:rsidRDefault="006C625E" w:rsidP="00A405A6">
      <w:pPr>
        <w:rPr>
          <w:rFonts w:eastAsia="Times New Roman" w:cstheme="minorHAnsi"/>
          <w:sz w:val="20"/>
          <w:szCs w:val="20"/>
        </w:rPr>
      </w:pPr>
    </w:p>
    <w:p w14:paraId="2F2E510E" w14:textId="77777777" w:rsidR="006C625E" w:rsidRPr="00C811CD" w:rsidRDefault="006C625E" w:rsidP="00A405A6">
      <w:pPr>
        <w:rPr>
          <w:rFonts w:eastAsia="Times New Roman" w:cstheme="minorHAnsi"/>
          <w:sz w:val="20"/>
          <w:szCs w:val="20"/>
        </w:rPr>
      </w:pPr>
    </w:p>
    <w:p w14:paraId="1EE85583" w14:textId="77777777" w:rsidR="00D56BC6" w:rsidRPr="00D56BC6" w:rsidRDefault="00D56BC6" w:rsidP="00A405A6">
      <w:pPr>
        <w:rPr>
          <w:rFonts w:cstheme="minorHAnsi"/>
          <w:b/>
          <w:bCs/>
          <w:i/>
          <w:iCs/>
          <w:color w:val="231F20"/>
          <w:spacing w:val="8"/>
          <w:sz w:val="16"/>
          <w:szCs w:val="16"/>
        </w:rPr>
      </w:pPr>
    </w:p>
    <w:p w14:paraId="52254ABF" w14:textId="77777777" w:rsidR="00E14216" w:rsidRDefault="00E14216" w:rsidP="00A405A6">
      <w:pPr>
        <w:rPr>
          <w:rFonts w:cstheme="minorHAnsi"/>
          <w:b/>
          <w:bCs/>
          <w:i/>
          <w:iCs/>
          <w:color w:val="231F20"/>
          <w:spacing w:val="8"/>
        </w:rPr>
      </w:pPr>
      <w:r w:rsidRPr="00C811CD">
        <w:rPr>
          <w:rFonts w:cstheme="minorHAnsi"/>
          <w:b/>
          <w:bCs/>
          <w:i/>
          <w:iCs/>
          <w:color w:val="231F20"/>
          <w:spacing w:val="8"/>
        </w:rPr>
        <w:t>Supporting a thriving parliamentary democracy</w:t>
      </w:r>
    </w:p>
    <w:p w14:paraId="7BB15826" w14:textId="77777777" w:rsidR="00D56BC6" w:rsidRPr="00D56BC6" w:rsidRDefault="00D56BC6" w:rsidP="00A405A6">
      <w:pPr>
        <w:rPr>
          <w:rFonts w:cstheme="minorHAnsi"/>
          <w:b/>
          <w:bCs/>
          <w:i/>
          <w:iCs/>
          <w:color w:val="231F20"/>
          <w:sz w:val="8"/>
          <w:szCs w:val="8"/>
        </w:rPr>
      </w:pPr>
    </w:p>
    <w:tbl>
      <w:tblPr>
        <w:tblpPr w:leftFromText="180" w:rightFromText="180" w:vertAnchor="text" w:horzAnchor="margin" w:tblpXSpec="center" w:tblpY="177"/>
        <w:tblW w:w="9922" w:type="dxa"/>
        <w:tblLayout w:type="fixed"/>
        <w:tblCellMar>
          <w:left w:w="0" w:type="dxa"/>
          <w:right w:w="0" w:type="dxa"/>
        </w:tblCellMar>
        <w:tblLook w:val="01E0" w:firstRow="1" w:lastRow="1" w:firstColumn="1" w:lastColumn="1" w:noHBand="0" w:noVBand="0"/>
      </w:tblPr>
      <w:tblGrid>
        <w:gridCol w:w="3818"/>
        <w:gridCol w:w="869"/>
        <w:gridCol w:w="1559"/>
        <w:gridCol w:w="3676"/>
      </w:tblGrid>
      <w:tr w:rsidR="009601B0" w:rsidRPr="00C746F1" w14:paraId="31815B4B"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5D8FB70B" w14:textId="77777777" w:rsidR="009601B0" w:rsidRPr="00C746F1" w:rsidRDefault="009601B0"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CAMPAIGN</w:t>
            </w:r>
            <w:r w:rsidRPr="00C746F1">
              <w:rPr>
                <w:rFonts w:ascii="Verdana" w:hAnsi="Verdana" w:cstheme="minorHAnsi"/>
                <w:b/>
                <w:bCs/>
                <w:color w:val="231F20"/>
                <w:spacing w:val="27"/>
                <w:sz w:val="21"/>
                <w:szCs w:val="21"/>
              </w:rPr>
              <w:t xml:space="preserve"> </w:t>
            </w:r>
            <w:r w:rsidRPr="00C746F1">
              <w:rPr>
                <w:rFonts w:ascii="Verdana" w:hAnsi="Verdana" w:cstheme="minorHAnsi"/>
                <w:b/>
                <w:bCs/>
                <w:color w:val="231F20"/>
                <w:spacing w:val="10"/>
                <w:sz w:val="21"/>
                <w:szCs w:val="21"/>
              </w:rPr>
              <w:t>TYPE:</w:t>
            </w:r>
          </w:p>
        </w:tc>
        <w:sdt>
          <w:sdtPr>
            <w:rPr>
              <w:rFonts w:ascii="Verdana" w:eastAsia="Frutiger LT Std 45 Light" w:hAnsi="Verdana" w:cstheme="minorHAnsi"/>
              <w:b/>
              <w:sz w:val="21"/>
              <w:szCs w:val="21"/>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6104" w:type="dxa"/>
                <w:gridSpan w:val="3"/>
                <w:tcBorders>
                  <w:top w:val="single" w:sz="8" w:space="0" w:color="231F20"/>
                  <w:left w:val="single" w:sz="8" w:space="0" w:color="231F20"/>
                  <w:bottom w:val="single" w:sz="8" w:space="0" w:color="231F20"/>
                  <w:right w:val="single" w:sz="8" w:space="0" w:color="231F20"/>
                </w:tcBorders>
              </w:tcPr>
              <w:p w14:paraId="6D6E09F8" w14:textId="77777777" w:rsidR="009601B0" w:rsidRPr="00C746F1" w:rsidRDefault="00D40663" w:rsidP="00A405A6">
                <w:pPr>
                  <w:pStyle w:val="TableParagraph"/>
                  <w:spacing w:before="37"/>
                  <w:ind w:left="70"/>
                  <w:rPr>
                    <w:rFonts w:ascii="Verdana" w:eastAsia="Frutiger LT Std 45 Light" w:hAnsi="Verdana" w:cstheme="minorHAnsi"/>
                    <w:b/>
                    <w:sz w:val="21"/>
                    <w:szCs w:val="21"/>
                  </w:rPr>
                </w:pPr>
                <w:r w:rsidRPr="00C746F1">
                  <w:rPr>
                    <w:rFonts w:ascii="Verdana" w:eastAsia="Frutiger LT Std 45 Light" w:hAnsi="Verdana" w:cstheme="minorHAnsi"/>
                    <w:b/>
                    <w:sz w:val="21"/>
                    <w:szCs w:val="21"/>
                  </w:rPr>
                  <w:t>Concurrent</w:t>
                </w:r>
              </w:p>
            </w:tc>
          </w:sdtContent>
        </w:sdt>
      </w:tr>
      <w:tr w:rsidR="009601B0" w:rsidRPr="00C746F1" w14:paraId="47B421F2"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4A980AD0" w14:textId="77777777" w:rsidR="009601B0" w:rsidRPr="00C746F1" w:rsidRDefault="009601B0"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JOB</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10"/>
                <w:sz w:val="21"/>
                <w:szCs w:val="21"/>
              </w:rPr>
              <w:t>TITLE:</w:t>
            </w:r>
          </w:p>
        </w:tc>
        <w:tc>
          <w:tcPr>
            <w:tcW w:w="6104" w:type="dxa"/>
            <w:gridSpan w:val="3"/>
            <w:tcBorders>
              <w:top w:val="single" w:sz="8" w:space="0" w:color="231F20"/>
              <w:left w:val="single" w:sz="8" w:space="0" w:color="231F20"/>
              <w:bottom w:val="single" w:sz="8" w:space="0" w:color="231F20"/>
              <w:right w:val="single" w:sz="8" w:space="0" w:color="231F20"/>
            </w:tcBorders>
          </w:tcPr>
          <w:p w14:paraId="45E39ABD" w14:textId="77777777" w:rsidR="009601B0" w:rsidRPr="00C746F1" w:rsidRDefault="00200404" w:rsidP="00A405A6">
            <w:pPr>
              <w:rPr>
                <w:rFonts w:ascii="Verdana" w:hAnsi="Verdana" w:cstheme="minorHAnsi"/>
                <w:b/>
                <w:sz w:val="21"/>
                <w:szCs w:val="21"/>
              </w:rPr>
            </w:pPr>
            <w:r>
              <w:rPr>
                <w:rFonts w:ascii="Verdana" w:hAnsi="Verdana" w:cs="Tahoma"/>
                <w:b/>
              </w:rPr>
              <w:t xml:space="preserve"> </w:t>
            </w:r>
            <w:r w:rsidR="00D402F3">
              <w:rPr>
                <w:rFonts w:ascii="Verdana" w:hAnsi="Verdana" w:cs="Tahoma"/>
                <w:b/>
              </w:rPr>
              <w:t xml:space="preserve">Assistant Information </w:t>
            </w:r>
            <w:r w:rsidR="004C2423" w:rsidRPr="0085362F">
              <w:rPr>
                <w:rFonts w:ascii="Verdana" w:hAnsi="Verdana" w:cs="Tahoma"/>
                <w:b/>
              </w:rPr>
              <w:t>Manager</w:t>
            </w:r>
          </w:p>
        </w:tc>
      </w:tr>
      <w:tr w:rsidR="009601B0" w:rsidRPr="00C746F1" w14:paraId="2FBC3D6E"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4872039" w14:textId="77777777" w:rsidR="009601B0" w:rsidRPr="00C746F1" w:rsidRDefault="009601B0"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6"/>
                <w:sz w:val="21"/>
                <w:szCs w:val="21"/>
              </w:rPr>
              <w:t>PAYBAND:</w:t>
            </w:r>
          </w:p>
        </w:tc>
        <w:tc>
          <w:tcPr>
            <w:tcW w:w="6104" w:type="dxa"/>
            <w:gridSpan w:val="3"/>
            <w:tcBorders>
              <w:top w:val="single" w:sz="8" w:space="0" w:color="231F20"/>
              <w:left w:val="single" w:sz="8" w:space="0" w:color="231F20"/>
              <w:bottom w:val="single" w:sz="8" w:space="0" w:color="231F20"/>
              <w:right w:val="single" w:sz="8" w:space="0" w:color="231F20"/>
            </w:tcBorders>
          </w:tcPr>
          <w:p w14:paraId="2EEC0658" w14:textId="77777777" w:rsidR="009601B0" w:rsidRPr="00C746F1" w:rsidRDefault="00B07945" w:rsidP="00A405A6">
            <w:pPr>
              <w:pStyle w:val="TableParagraph"/>
              <w:spacing w:before="37"/>
              <w:ind w:left="70"/>
              <w:rPr>
                <w:rFonts w:ascii="Verdana" w:eastAsia="Frutiger LT Std 45 Light" w:hAnsi="Verdana" w:cstheme="minorHAnsi"/>
                <w:b/>
                <w:sz w:val="21"/>
                <w:szCs w:val="21"/>
              </w:rPr>
            </w:pPr>
            <w:sdt>
              <w:sdtPr>
                <w:rPr>
                  <w:rFonts w:ascii="Verdana" w:hAnsi="Verdana" w:cstheme="minorHAnsi"/>
                  <w:b/>
                  <w:sz w:val="21"/>
                  <w:szCs w:val="21"/>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4C2423">
                  <w:rPr>
                    <w:rFonts w:ascii="Verdana" w:hAnsi="Verdana" w:cstheme="minorHAnsi"/>
                    <w:b/>
                    <w:sz w:val="21"/>
                    <w:szCs w:val="21"/>
                  </w:rPr>
                  <w:t>B1</w:t>
                </w:r>
              </w:sdtContent>
            </w:sdt>
          </w:p>
        </w:tc>
      </w:tr>
      <w:tr w:rsidR="009601B0" w:rsidRPr="00C746F1" w14:paraId="7B6C89D9" w14:textId="77777777" w:rsidTr="00C746F1">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38D682B" w14:textId="77777777" w:rsidR="009601B0" w:rsidRPr="00C746F1" w:rsidRDefault="009601B0" w:rsidP="00A405A6">
            <w:pPr>
              <w:pStyle w:val="TableParagraph"/>
              <w:spacing w:before="51" w:line="220" w:lineRule="auto"/>
              <w:ind w:left="70" w:right="683"/>
              <w:rPr>
                <w:rFonts w:ascii="Verdana" w:eastAsia="Frutiger LT Std 55 Roman" w:hAnsi="Verdana" w:cstheme="minorHAnsi"/>
                <w:sz w:val="21"/>
                <w:szCs w:val="21"/>
              </w:rPr>
            </w:pPr>
            <w:r w:rsidRPr="00C746F1">
              <w:rPr>
                <w:rFonts w:ascii="Verdana" w:hAnsi="Verdana" w:cstheme="minorHAnsi"/>
                <w:b/>
                <w:bCs/>
                <w:color w:val="231F20"/>
                <w:spacing w:val="-4"/>
                <w:sz w:val="21"/>
                <w:szCs w:val="21"/>
              </w:rPr>
              <w:t xml:space="preserve">PAY </w:t>
            </w:r>
            <w:r w:rsidRPr="00C746F1">
              <w:rPr>
                <w:rFonts w:ascii="Verdana" w:hAnsi="Verdana" w:cstheme="minorHAnsi"/>
                <w:b/>
                <w:bCs/>
                <w:color w:val="231F20"/>
                <w:spacing w:val="8"/>
                <w:sz w:val="21"/>
                <w:szCs w:val="21"/>
              </w:rPr>
              <w:t xml:space="preserve">RANGE: </w:t>
            </w:r>
          </w:p>
        </w:tc>
        <w:tc>
          <w:tcPr>
            <w:tcW w:w="6104" w:type="dxa"/>
            <w:gridSpan w:val="3"/>
            <w:tcBorders>
              <w:top w:val="single" w:sz="8" w:space="0" w:color="231F20"/>
              <w:left w:val="single" w:sz="8" w:space="0" w:color="231F20"/>
              <w:bottom w:val="single" w:sz="8" w:space="0" w:color="231F20"/>
              <w:right w:val="single" w:sz="8" w:space="0" w:color="231F20"/>
            </w:tcBorders>
          </w:tcPr>
          <w:p w14:paraId="42E23733" w14:textId="77777777" w:rsidR="009601B0" w:rsidRPr="00C746F1" w:rsidRDefault="00056AED" w:rsidP="00A405A6">
            <w:pPr>
              <w:pStyle w:val="TableParagraph"/>
              <w:spacing w:line="247" w:lineRule="auto"/>
              <w:rPr>
                <w:rFonts w:ascii="Verdana" w:eastAsia="Frutiger LT Std 55 Roman" w:hAnsi="Verdana" w:cstheme="minorHAnsi"/>
                <w:b/>
                <w:sz w:val="21"/>
                <w:szCs w:val="21"/>
              </w:rPr>
            </w:pPr>
            <w:r>
              <w:rPr>
                <w:rFonts w:ascii="Verdana" w:eastAsia="Frutiger LT Std 55 Roman" w:hAnsi="Verdana" w:cstheme="minorHAnsi"/>
                <w:b/>
                <w:sz w:val="21"/>
                <w:szCs w:val="21"/>
              </w:rPr>
              <w:t xml:space="preserve"> </w:t>
            </w:r>
            <w:r w:rsidR="004C2423" w:rsidRPr="00E169BD">
              <w:rPr>
                <w:rFonts w:ascii="Verdana" w:hAnsi="Verdana" w:cs="Tahoma"/>
                <w:b/>
                <w:spacing w:val="-4"/>
              </w:rPr>
              <w:t xml:space="preserve">£37,510 – 43,361 </w:t>
            </w:r>
            <w:r w:rsidR="004C2423" w:rsidRPr="0085362F">
              <w:rPr>
                <w:rFonts w:ascii="Verdana" w:hAnsi="Verdana" w:cs="Tahoma"/>
                <w:b/>
                <w:color w:val="231F20"/>
                <w:spacing w:val="-4"/>
              </w:rPr>
              <w:t xml:space="preserve">per annum </w:t>
            </w:r>
            <w:r w:rsidR="004C2423" w:rsidRPr="0085362F">
              <w:rPr>
                <w:rFonts w:ascii="Verdana" w:hAnsi="Verdana" w:cs="Tahoma"/>
                <w:i/>
                <w:color w:val="231F20"/>
              </w:rPr>
              <w:t>(Appointment will normally be made at</w:t>
            </w:r>
            <w:r w:rsidR="004C2423" w:rsidRPr="0085362F">
              <w:rPr>
                <w:rFonts w:ascii="Verdana" w:hAnsi="Verdana" w:cs="Tahoma"/>
                <w:i/>
                <w:color w:val="231F20"/>
                <w:spacing w:val="39"/>
              </w:rPr>
              <w:t xml:space="preserve"> </w:t>
            </w:r>
            <w:r w:rsidR="004C2423" w:rsidRPr="0085362F">
              <w:rPr>
                <w:rFonts w:ascii="Verdana" w:hAnsi="Verdana" w:cs="Tahoma"/>
                <w:i/>
                <w:color w:val="231F20"/>
              </w:rPr>
              <w:t>the minimum of the pay range)</w:t>
            </w:r>
          </w:p>
        </w:tc>
      </w:tr>
      <w:tr w:rsidR="009601B0" w:rsidRPr="00C746F1" w14:paraId="4431B6C9"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F1405F" w14:textId="77777777" w:rsidR="009601B0" w:rsidRPr="00C746F1" w:rsidRDefault="009601B0"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10"/>
                <w:sz w:val="21"/>
                <w:szCs w:val="21"/>
              </w:rPr>
              <w:t>TEAM:</w:t>
            </w:r>
          </w:p>
        </w:tc>
        <w:sdt>
          <w:sdtPr>
            <w:rPr>
              <w:rFonts w:ascii="Verdana" w:hAnsi="Verdana" w:cstheme="minorHAnsi"/>
              <w:b/>
              <w:sz w:val="21"/>
              <w:szCs w:val="21"/>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104" w:type="dxa"/>
                <w:gridSpan w:val="3"/>
                <w:tcBorders>
                  <w:top w:val="single" w:sz="8" w:space="0" w:color="231F20"/>
                  <w:left w:val="single" w:sz="8" w:space="0" w:color="231F20"/>
                  <w:bottom w:val="single" w:sz="8" w:space="0" w:color="231F20"/>
                  <w:right w:val="single" w:sz="8" w:space="0" w:color="231F20"/>
                </w:tcBorders>
              </w:tcPr>
              <w:p w14:paraId="7B3F3DC5" w14:textId="77777777" w:rsidR="009601B0" w:rsidRPr="00CA317A" w:rsidRDefault="00D40663" w:rsidP="00A405A6">
                <w:pPr>
                  <w:pStyle w:val="TableParagraph"/>
                  <w:spacing w:before="37"/>
                  <w:ind w:left="70"/>
                  <w:rPr>
                    <w:rFonts w:ascii="Verdana" w:eastAsia="Frutiger LT Std 45 Light" w:hAnsi="Verdana" w:cstheme="minorHAnsi"/>
                    <w:b/>
                    <w:sz w:val="21"/>
                    <w:szCs w:val="21"/>
                  </w:rPr>
                </w:pPr>
                <w:r w:rsidRPr="00CA317A">
                  <w:rPr>
                    <w:rFonts w:ascii="Verdana" w:hAnsi="Verdana" w:cstheme="minorHAnsi"/>
                    <w:b/>
                    <w:sz w:val="21"/>
                    <w:szCs w:val="21"/>
                  </w:rPr>
                  <w:t>Strategic Estates</w:t>
                </w:r>
              </w:p>
            </w:tc>
          </w:sdtContent>
        </w:sdt>
      </w:tr>
      <w:tr w:rsidR="004C2423" w:rsidRPr="00C746F1" w14:paraId="0180E6EE" w14:textId="77777777" w:rsidTr="00C746F1">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423E1F8D" w14:textId="77777777" w:rsidR="004C2423" w:rsidRPr="00C746F1" w:rsidRDefault="004C2423"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10"/>
                <w:sz w:val="21"/>
                <w:szCs w:val="21"/>
              </w:rPr>
              <w:t>SECTION:</w:t>
            </w:r>
          </w:p>
        </w:tc>
        <w:tc>
          <w:tcPr>
            <w:tcW w:w="6104" w:type="dxa"/>
            <w:gridSpan w:val="3"/>
            <w:tcBorders>
              <w:top w:val="single" w:sz="8" w:space="0" w:color="231F20"/>
              <w:left w:val="single" w:sz="8" w:space="0" w:color="231F20"/>
              <w:bottom w:val="single" w:sz="8" w:space="0" w:color="231F20"/>
              <w:right w:val="single" w:sz="8" w:space="0" w:color="231F20"/>
            </w:tcBorders>
          </w:tcPr>
          <w:p w14:paraId="644D3897" w14:textId="77777777" w:rsidR="004C2423" w:rsidRPr="00CA317A" w:rsidRDefault="00200404" w:rsidP="00A405A6">
            <w:pPr>
              <w:pStyle w:val="TableParagraph"/>
              <w:spacing w:before="37"/>
              <w:rPr>
                <w:rFonts w:ascii="Verdana" w:eastAsia="Frutiger LT Std 45 Light" w:hAnsi="Verdana" w:cstheme="minorHAnsi"/>
                <w:b/>
                <w:sz w:val="21"/>
                <w:szCs w:val="21"/>
              </w:rPr>
            </w:pPr>
            <w:r>
              <w:rPr>
                <w:rFonts w:ascii="Verdana" w:hAnsi="Verdana" w:cs="Tahoma"/>
                <w:b/>
                <w:color w:val="231F20"/>
                <w:spacing w:val="10"/>
              </w:rPr>
              <w:t xml:space="preserve"> </w:t>
            </w:r>
            <w:r w:rsidR="004C2423">
              <w:rPr>
                <w:rFonts w:ascii="Verdana" w:hAnsi="Verdana" w:cs="Tahoma"/>
                <w:b/>
                <w:color w:val="231F20"/>
                <w:spacing w:val="10"/>
              </w:rPr>
              <w:t>Business Support – Information Hub</w:t>
            </w:r>
          </w:p>
        </w:tc>
      </w:tr>
      <w:tr w:rsidR="004C2423" w:rsidRPr="00C746F1" w14:paraId="7D7F0B49"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4927E56B" w14:textId="77777777" w:rsidR="004C2423" w:rsidRPr="00C746F1" w:rsidRDefault="004C2423"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8"/>
                <w:sz w:val="21"/>
                <w:szCs w:val="21"/>
              </w:rPr>
              <w:t xml:space="preserve">REPORTS </w:t>
            </w:r>
            <w:r w:rsidRPr="00C746F1">
              <w:rPr>
                <w:rFonts w:ascii="Verdana" w:hAnsi="Verdana" w:cstheme="minorHAnsi"/>
                <w:b/>
                <w:bCs/>
                <w:color w:val="231F20"/>
                <w:spacing w:val="5"/>
                <w:sz w:val="21"/>
                <w:szCs w:val="21"/>
              </w:rPr>
              <w:t>TO</w:t>
            </w:r>
            <w:r w:rsidRPr="00C746F1">
              <w:rPr>
                <w:rFonts w:ascii="Verdana" w:hAnsi="Verdana" w:cstheme="minorHAnsi"/>
                <w:b/>
                <w:bCs/>
                <w:color w:val="231F20"/>
                <w:spacing w:val="6"/>
                <w:sz w:val="21"/>
                <w:szCs w:val="21"/>
              </w:rPr>
              <w:t>:</w:t>
            </w:r>
          </w:p>
        </w:tc>
        <w:tc>
          <w:tcPr>
            <w:tcW w:w="6104" w:type="dxa"/>
            <w:gridSpan w:val="3"/>
            <w:tcBorders>
              <w:top w:val="single" w:sz="8" w:space="0" w:color="231F20"/>
              <w:left w:val="single" w:sz="8" w:space="0" w:color="231F20"/>
              <w:bottom w:val="single" w:sz="8" w:space="0" w:color="231F20"/>
              <w:right w:val="single" w:sz="8" w:space="0" w:color="231F20"/>
            </w:tcBorders>
          </w:tcPr>
          <w:p w14:paraId="1A99131D" w14:textId="77777777" w:rsidR="004C2423" w:rsidRPr="00CA317A" w:rsidRDefault="00200404" w:rsidP="00A405A6">
            <w:pPr>
              <w:rPr>
                <w:rFonts w:ascii="Verdana" w:hAnsi="Verdana" w:cstheme="minorHAnsi"/>
                <w:b/>
                <w:sz w:val="21"/>
                <w:szCs w:val="21"/>
              </w:rPr>
            </w:pPr>
            <w:r>
              <w:rPr>
                <w:rFonts w:ascii="Verdana" w:hAnsi="Verdana" w:cs="Tahoma"/>
                <w:b/>
                <w:color w:val="231F20"/>
                <w:spacing w:val="8"/>
              </w:rPr>
              <w:t xml:space="preserve"> </w:t>
            </w:r>
            <w:r w:rsidR="004C2423" w:rsidRPr="0085362F">
              <w:rPr>
                <w:rFonts w:ascii="Verdana" w:hAnsi="Verdana" w:cs="Tahoma"/>
                <w:b/>
                <w:color w:val="231F20"/>
                <w:spacing w:val="8"/>
              </w:rPr>
              <w:t>Head of I</w:t>
            </w:r>
            <w:r w:rsidR="004C2423">
              <w:rPr>
                <w:rFonts w:ascii="Verdana" w:hAnsi="Verdana" w:cs="Tahoma"/>
                <w:b/>
                <w:color w:val="231F20"/>
                <w:spacing w:val="8"/>
              </w:rPr>
              <w:t>nformation</w:t>
            </w:r>
          </w:p>
        </w:tc>
      </w:tr>
      <w:tr w:rsidR="004C2423" w:rsidRPr="00C746F1" w14:paraId="5D6870DF" w14:textId="77777777" w:rsidTr="00C746F1">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E0E1DD" w14:textId="77777777" w:rsidR="004C2423" w:rsidRPr="00C746F1" w:rsidRDefault="004C2423" w:rsidP="00A405A6">
            <w:pPr>
              <w:pStyle w:val="TableParagraph"/>
              <w:spacing w:before="36"/>
              <w:ind w:left="70"/>
              <w:rPr>
                <w:rFonts w:ascii="Verdana" w:eastAsia="VAG Rounded Std Thin" w:hAnsi="Verdana" w:cstheme="minorHAnsi"/>
                <w:sz w:val="21"/>
                <w:szCs w:val="21"/>
              </w:rPr>
            </w:pPr>
            <w:r w:rsidRPr="00C746F1">
              <w:rPr>
                <w:rFonts w:ascii="Verdana" w:hAnsi="Verdana" w:cstheme="minorHAnsi"/>
                <w:b/>
                <w:bCs/>
                <w:color w:val="231F20"/>
                <w:spacing w:val="8"/>
                <w:sz w:val="21"/>
                <w:szCs w:val="21"/>
              </w:rPr>
              <w:t xml:space="preserve">NUMBER </w:t>
            </w:r>
            <w:r w:rsidRPr="00C746F1">
              <w:rPr>
                <w:rFonts w:ascii="Verdana" w:hAnsi="Verdana" w:cstheme="minorHAnsi"/>
                <w:b/>
                <w:bCs/>
                <w:color w:val="231F20"/>
                <w:spacing w:val="5"/>
                <w:sz w:val="21"/>
                <w:szCs w:val="21"/>
              </w:rPr>
              <w:t>OF</w:t>
            </w:r>
            <w:r w:rsidRPr="00C746F1">
              <w:rPr>
                <w:rFonts w:ascii="Verdana" w:hAnsi="Verdana" w:cstheme="minorHAnsi"/>
                <w:b/>
                <w:bCs/>
                <w:color w:val="231F20"/>
                <w:spacing w:val="34"/>
                <w:sz w:val="21"/>
                <w:szCs w:val="21"/>
              </w:rPr>
              <w:t xml:space="preserve"> </w:t>
            </w:r>
            <w:r w:rsidRPr="00C746F1">
              <w:rPr>
                <w:rFonts w:ascii="Verdana" w:hAnsi="Verdana" w:cstheme="minorHAnsi"/>
                <w:b/>
                <w:bCs/>
                <w:color w:val="231F20"/>
                <w:spacing w:val="10"/>
                <w:sz w:val="21"/>
                <w:szCs w:val="21"/>
              </w:rPr>
              <w:t>POSTS:</w:t>
            </w:r>
          </w:p>
        </w:tc>
        <w:tc>
          <w:tcPr>
            <w:tcW w:w="869" w:type="dxa"/>
            <w:tcBorders>
              <w:top w:val="single" w:sz="8" w:space="0" w:color="231F20"/>
              <w:left w:val="single" w:sz="8" w:space="0" w:color="231F20"/>
              <w:bottom w:val="single" w:sz="8" w:space="0" w:color="231F20"/>
              <w:right w:val="single" w:sz="8" w:space="0" w:color="231F20"/>
            </w:tcBorders>
          </w:tcPr>
          <w:p w14:paraId="074595F5" w14:textId="77777777" w:rsidR="004C2423" w:rsidRPr="00CA317A" w:rsidRDefault="004C2423" w:rsidP="00A405A6">
            <w:pPr>
              <w:rPr>
                <w:rFonts w:ascii="Verdana" w:hAnsi="Verdana" w:cstheme="minorHAnsi"/>
                <w:b/>
                <w:sz w:val="21"/>
                <w:szCs w:val="21"/>
              </w:rPr>
            </w:pPr>
            <w:r w:rsidRPr="00CA317A">
              <w:rPr>
                <w:rFonts w:ascii="Verdana" w:hAnsi="Verdana" w:cstheme="minorHAnsi"/>
                <w:sz w:val="21"/>
                <w:szCs w:val="21"/>
              </w:rPr>
              <w:t xml:space="preserve"> </w:t>
            </w:r>
            <w:r w:rsidR="00564EF3">
              <w:rPr>
                <w:rFonts w:ascii="Verdana" w:hAnsi="Verdana" w:cstheme="minorHAnsi"/>
                <w:b/>
                <w:sz w:val="21"/>
                <w:szCs w:val="21"/>
              </w:rPr>
              <w:t>2</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13969419" w14:textId="77777777" w:rsidR="004C2423" w:rsidRPr="00CA317A" w:rsidRDefault="004C2423" w:rsidP="00A405A6">
            <w:pPr>
              <w:pStyle w:val="TableParagraph"/>
              <w:spacing w:before="42"/>
              <w:ind w:left="96"/>
              <w:rPr>
                <w:rFonts w:ascii="Verdana" w:eastAsia="VAG Rounded Std Thin" w:hAnsi="Verdana" w:cstheme="minorHAnsi"/>
                <w:sz w:val="21"/>
                <w:szCs w:val="21"/>
              </w:rPr>
            </w:pPr>
            <w:r w:rsidRPr="00CA317A">
              <w:rPr>
                <w:rFonts w:ascii="Verdana" w:hAnsi="Verdana" w:cstheme="minorHAnsi"/>
                <w:b/>
                <w:bCs/>
                <w:color w:val="231F20"/>
                <w:spacing w:val="8"/>
                <w:sz w:val="21"/>
                <w:szCs w:val="21"/>
              </w:rPr>
              <w:t>Hours</w:t>
            </w:r>
            <w:r w:rsidRPr="00CA317A">
              <w:rPr>
                <w:rFonts w:ascii="Verdana" w:hAnsi="Verdana" w:cstheme="minorHAnsi"/>
                <w:b/>
                <w:bCs/>
                <w:color w:val="231F20"/>
                <w:spacing w:val="20"/>
                <w:sz w:val="21"/>
                <w:szCs w:val="21"/>
              </w:rPr>
              <w:t xml:space="preserve"> </w:t>
            </w:r>
            <w:r w:rsidRPr="00CA317A">
              <w:rPr>
                <w:rFonts w:ascii="Verdana" w:hAnsi="Verdana" w:cstheme="minorHAnsi"/>
                <w:b/>
                <w:bCs/>
                <w:color w:val="231F20"/>
                <w:spacing w:val="10"/>
                <w:sz w:val="21"/>
                <w:szCs w:val="21"/>
              </w:rPr>
              <w:t>(p/w):</w:t>
            </w:r>
          </w:p>
        </w:tc>
        <w:sdt>
          <w:sdtPr>
            <w:rPr>
              <w:rFonts w:ascii="Verdana" w:eastAsia="Frutiger LT Std 45 Light" w:hAnsi="Verdana" w:cstheme="minorHAnsi"/>
              <w:b/>
              <w:sz w:val="21"/>
              <w:szCs w:val="21"/>
            </w:rPr>
            <w:alias w:val="Hours"/>
            <w:tag w:val="Hours"/>
            <w:id w:val="-1119685887"/>
            <w:placeholder>
              <w:docPart w:val="F6DC3CEF5EBF410295D83350DD832811"/>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676" w:type="dxa"/>
                <w:tcBorders>
                  <w:top w:val="single" w:sz="8" w:space="0" w:color="231F20"/>
                  <w:left w:val="single" w:sz="8" w:space="0" w:color="231F20"/>
                  <w:bottom w:val="single" w:sz="8" w:space="0" w:color="231F20"/>
                  <w:right w:val="single" w:sz="8" w:space="0" w:color="231F20"/>
                </w:tcBorders>
              </w:tcPr>
              <w:p w14:paraId="12BC507C" w14:textId="77777777" w:rsidR="004C2423" w:rsidRPr="00CA317A" w:rsidRDefault="004C2423" w:rsidP="00A405A6">
                <w:pPr>
                  <w:pStyle w:val="TableParagraph"/>
                  <w:spacing w:before="43"/>
                  <w:ind w:left="138"/>
                  <w:rPr>
                    <w:rFonts w:ascii="Verdana" w:eastAsia="Frutiger LT Std 45 Light" w:hAnsi="Verdana" w:cstheme="minorHAnsi"/>
                    <w:sz w:val="21"/>
                    <w:szCs w:val="21"/>
                  </w:rPr>
                </w:pPr>
                <w:r w:rsidRPr="00CA317A">
                  <w:rPr>
                    <w:rFonts w:ascii="Verdana" w:eastAsia="Frutiger LT Std 45 Light" w:hAnsi="Verdana" w:cstheme="minorHAnsi"/>
                    <w:b/>
                    <w:sz w:val="21"/>
                    <w:szCs w:val="21"/>
                  </w:rPr>
                  <w:t>Full Time 36</w:t>
                </w:r>
              </w:p>
            </w:tc>
          </w:sdtContent>
        </w:sdt>
      </w:tr>
      <w:tr w:rsidR="004C2423" w:rsidRPr="00C746F1" w14:paraId="2C13E905" w14:textId="77777777" w:rsidTr="00C746F1">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ABF1453" w14:textId="77777777" w:rsidR="004C2423" w:rsidRPr="00C746F1" w:rsidRDefault="004C2423" w:rsidP="00A405A6">
            <w:pPr>
              <w:pStyle w:val="TableParagraph"/>
              <w:rPr>
                <w:rFonts w:ascii="Verdana" w:eastAsia="VAG Rounded Std Thin" w:hAnsi="Verdana" w:cstheme="minorHAnsi"/>
                <w:sz w:val="21"/>
                <w:szCs w:val="21"/>
              </w:rPr>
            </w:pPr>
            <w:r w:rsidRPr="00C746F1">
              <w:rPr>
                <w:rFonts w:ascii="Verdana" w:hAnsi="Verdana" w:cstheme="minorHAnsi"/>
                <w:b/>
                <w:bCs/>
                <w:color w:val="231F20"/>
                <w:spacing w:val="8"/>
                <w:sz w:val="21"/>
                <w:szCs w:val="21"/>
              </w:rPr>
              <w:t>CONTRACT</w:t>
            </w:r>
            <w:r w:rsidRPr="00C746F1">
              <w:rPr>
                <w:rFonts w:ascii="Verdana" w:hAnsi="Verdana" w:cstheme="minorHAnsi"/>
                <w:b/>
                <w:bCs/>
                <w:color w:val="231F20"/>
                <w:spacing w:val="35"/>
                <w:sz w:val="21"/>
                <w:szCs w:val="21"/>
              </w:rPr>
              <w:t xml:space="preserve"> </w:t>
            </w:r>
            <w:r w:rsidRPr="00C746F1">
              <w:rPr>
                <w:rFonts w:ascii="Verdana" w:hAnsi="Verdana" w:cstheme="minorHAnsi"/>
                <w:b/>
                <w:bCs/>
                <w:color w:val="231F20"/>
                <w:spacing w:val="8"/>
                <w:sz w:val="21"/>
                <w:szCs w:val="21"/>
              </w:rPr>
              <w:t>TYPE/DURATION:</w:t>
            </w:r>
          </w:p>
        </w:tc>
        <w:tc>
          <w:tcPr>
            <w:tcW w:w="6104" w:type="dxa"/>
            <w:gridSpan w:val="3"/>
            <w:tcBorders>
              <w:top w:val="single" w:sz="8" w:space="0" w:color="231F20"/>
              <w:left w:val="single" w:sz="8" w:space="0" w:color="231F20"/>
              <w:bottom w:val="single" w:sz="8" w:space="0" w:color="231F20"/>
              <w:right w:val="single" w:sz="8" w:space="0" w:color="231F20"/>
            </w:tcBorders>
          </w:tcPr>
          <w:p w14:paraId="5F7B6A8C" w14:textId="289C16D0" w:rsidR="004C2423" w:rsidRPr="00263EA3" w:rsidRDefault="004C2423" w:rsidP="00A405A6">
            <w:pPr>
              <w:pStyle w:val="TableParagraph"/>
              <w:spacing w:before="120" w:line="186" w:lineRule="exact"/>
              <w:rPr>
                <w:rFonts w:ascii="Verdana" w:hAnsi="Verdana" w:cs="Tahoma"/>
                <w:i/>
                <w:color w:val="000000" w:themeColor="text1"/>
                <w:spacing w:val="8"/>
                <w:sz w:val="21"/>
                <w:szCs w:val="21"/>
              </w:rPr>
            </w:pPr>
            <w:r w:rsidRPr="00263EA3">
              <w:rPr>
                <w:rFonts w:ascii="Verdana" w:hAnsi="Verdana" w:cs="Tahoma"/>
                <w:b/>
                <w:color w:val="000000" w:themeColor="text1"/>
                <w:spacing w:val="8"/>
                <w:sz w:val="21"/>
                <w:szCs w:val="21"/>
              </w:rPr>
              <w:t>Fixed term for 18 months</w:t>
            </w:r>
            <w:r w:rsidRPr="00263EA3">
              <w:rPr>
                <w:rFonts w:ascii="Verdana" w:hAnsi="Verdana" w:cs="Tahoma"/>
                <w:color w:val="000000" w:themeColor="text1"/>
                <w:spacing w:val="8"/>
                <w:sz w:val="21"/>
                <w:szCs w:val="21"/>
              </w:rPr>
              <w:t xml:space="preserve">, </w:t>
            </w:r>
            <w:r w:rsidRPr="00263EA3">
              <w:rPr>
                <w:rFonts w:ascii="Verdana" w:hAnsi="Verdana" w:cs="Tahoma"/>
                <w:i/>
                <w:color w:val="000000" w:themeColor="text1"/>
                <w:spacing w:val="8"/>
                <w:sz w:val="21"/>
                <w:szCs w:val="21"/>
              </w:rPr>
              <w:t xml:space="preserve">(with the possibility of an extension or </w:t>
            </w:r>
            <w:r w:rsidR="00E169BD">
              <w:rPr>
                <w:rFonts w:ascii="Verdana" w:hAnsi="Verdana" w:cs="Tahoma"/>
                <w:i/>
                <w:color w:val="000000" w:themeColor="text1"/>
                <w:spacing w:val="8"/>
                <w:sz w:val="21"/>
                <w:szCs w:val="21"/>
              </w:rPr>
              <w:t>p</w:t>
            </w:r>
            <w:r w:rsidRPr="00263EA3">
              <w:rPr>
                <w:rFonts w:ascii="Verdana" w:hAnsi="Verdana" w:cs="Tahoma"/>
                <w:i/>
                <w:color w:val="000000" w:themeColor="text1"/>
                <w:spacing w:val="8"/>
                <w:sz w:val="21"/>
                <w:szCs w:val="21"/>
              </w:rPr>
              <w:t>ermanen</w:t>
            </w:r>
            <w:r w:rsidR="00E169BD">
              <w:rPr>
                <w:rFonts w:ascii="Verdana" w:hAnsi="Verdana" w:cs="Tahoma"/>
                <w:i/>
                <w:color w:val="000000" w:themeColor="text1"/>
                <w:spacing w:val="8"/>
                <w:sz w:val="21"/>
                <w:szCs w:val="21"/>
              </w:rPr>
              <w:t>cy</w:t>
            </w:r>
            <w:r w:rsidRPr="00263EA3">
              <w:rPr>
                <w:rFonts w:ascii="Verdana" w:hAnsi="Verdana" w:cs="Tahoma"/>
                <w:i/>
                <w:color w:val="000000" w:themeColor="text1"/>
                <w:spacing w:val="8"/>
                <w:sz w:val="21"/>
                <w:szCs w:val="21"/>
              </w:rPr>
              <w:t xml:space="preserve"> </w:t>
            </w:r>
          </w:p>
          <w:p w14:paraId="1CB3781E" w14:textId="77777777" w:rsidR="004C2423" w:rsidRPr="00CA317A" w:rsidRDefault="004C2423" w:rsidP="00A405A6">
            <w:pPr>
              <w:pStyle w:val="TableParagraph"/>
              <w:spacing w:before="120" w:line="186" w:lineRule="exact"/>
              <w:rPr>
                <w:rFonts w:ascii="Verdana" w:hAnsi="Verdana" w:cs="Tahoma"/>
                <w:i/>
                <w:color w:val="231F20"/>
                <w:spacing w:val="8"/>
                <w:sz w:val="21"/>
                <w:szCs w:val="21"/>
              </w:rPr>
            </w:pPr>
          </w:p>
        </w:tc>
      </w:tr>
      <w:tr w:rsidR="004C2423" w:rsidRPr="00C746F1" w14:paraId="19E67F88" w14:textId="77777777" w:rsidTr="00BB1369">
        <w:trPr>
          <w:trHeight w:hRule="exact" w:val="343"/>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12DF41A8" w14:textId="77777777" w:rsidR="004C2423" w:rsidRPr="00CA317A" w:rsidRDefault="004C2423" w:rsidP="00A405A6">
            <w:pPr>
              <w:pStyle w:val="TableParagraph"/>
              <w:spacing w:before="36"/>
              <w:ind w:left="70"/>
              <w:rPr>
                <w:rFonts w:ascii="Verdana" w:eastAsia="Frutiger LT Std 45 Light" w:hAnsi="Verdana" w:cstheme="minorHAnsi"/>
                <w:sz w:val="21"/>
                <w:szCs w:val="21"/>
              </w:rPr>
            </w:pPr>
            <w:r w:rsidRPr="00CA317A">
              <w:rPr>
                <w:rFonts w:ascii="Verdana" w:hAnsi="Verdana" w:cstheme="minorHAnsi"/>
                <w:b/>
                <w:bCs/>
                <w:color w:val="231F20"/>
                <w:spacing w:val="8"/>
                <w:sz w:val="21"/>
                <w:szCs w:val="21"/>
              </w:rPr>
              <w:t xml:space="preserve">ISSUE </w:t>
            </w:r>
            <w:r w:rsidRPr="00CA317A">
              <w:rPr>
                <w:rFonts w:ascii="Verdana" w:hAnsi="Verdana" w:cstheme="minorHAnsi"/>
                <w:b/>
                <w:bCs/>
                <w:color w:val="231F20"/>
                <w:spacing w:val="2"/>
                <w:sz w:val="21"/>
                <w:szCs w:val="21"/>
              </w:rPr>
              <w:t>DATE</w:t>
            </w:r>
          </w:p>
        </w:tc>
      </w:tr>
      <w:tr w:rsidR="004C2423" w:rsidRPr="00C746F1" w14:paraId="25E13CFE" w14:textId="77777777" w:rsidTr="00BB1369">
        <w:trPr>
          <w:trHeight w:val="340"/>
        </w:trPr>
        <w:sdt>
          <w:sdtPr>
            <w:rPr>
              <w:rFonts w:ascii="Verdana" w:eastAsia="Frutiger LT Std 45 Light" w:hAnsi="Verdana" w:cstheme="minorHAnsi"/>
              <w:sz w:val="21"/>
              <w:szCs w:val="21"/>
            </w:rPr>
            <w:id w:val="-534812236"/>
            <w:placeholder>
              <w:docPart w:val="1AB50B5D7C1042B4A70C3B3EA36A388D"/>
            </w:placeholder>
            <w:date w:fullDate="2019-05-20T00:00:00Z">
              <w:dateFormat w:val="dd/MM/yyyy"/>
              <w:lid w:val="en-GB"/>
              <w:storeMappedDataAs w:val="dateTime"/>
              <w:calendar w:val="gregorian"/>
            </w:date>
          </w:sdtPr>
          <w:sdtEndPr/>
          <w:sdtContent>
            <w:tc>
              <w:tcPr>
                <w:tcW w:w="9922" w:type="dxa"/>
                <w:gridSpan w:val="4"/>
                <w:tcBorders>
                  <w:top w:val="single" w:sz="8" w:space="0" w:color="231F20"/>
                  <w:left w:val="single" w:sz="8" w:space="0" w:color="231F20"/>
                  <w:bottom w:val="single" w:sz="8" w:space="0" w:color="231F20"/>
                  <w:right w:val="single" w:sz="8" w:space="0" w:color="231F20"/>
                </w:tcBorders>
              </w:tcPr>
              <w:p w14:paraId="3AB75268" w14:textId="760B18D0" w:rsidR="004C2423" w:rsidRPr="00C746F1" w:rsidRDefault="00E169BD" w:rsidP="00A405A6">
                <w:pPr>
                  <w:pStyle w:val="TableParagraph"/>
                  <w:spacing w:before="37"/>
                  <w:ind w:left="70"/>
                  <w:rPr>
                    <w:rFonts w:ascii="Verdana" w:eastAsia="Frutiger LT Std 45 Light" w:hAnsi="Verdana" w:cstheme="minorHAnsi"/>
                    <w:sz w:val="21"/>
                    <w:szCs w:val="21"/>
                  </w:rPr>
                </w:pPr>
                <w:r>
                  <w:rPr>
                    <w:rFonts w:ascii="Verdana" w:eastAsia="Frutiger LT Std 45 Light" w:hAnsi="Verdana" w:cstheme="minorHAnsi"/>
                    <w:sz w:val="21"/>
                    <w:szCs w:val="21"/>
                  </w:rPr>
                  <w:t>20/05/2019</w:t>
                </w:r>
              </w:p>
            </w:tc>
          </w:sdtContent>
        </w:sdt>
      </w:tr>
      <w:tr w:rsidR="004C2423" w:rsidRPr="00C746F1" w14:paraId="5636CACB" w14:textId="77777777" w:rsidTr="00BB1369">
        <w:trPr>
          <w:trHeight w:hRule="exact" w:val="340"/>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4CEDB49D" w14:textId="77777777" w:rsidR="004C2423" w:rsidRPr="00C746F1" w:rsidRDefault="004C2423" w:rsidP="00A405A6">
            <w:pPr>
              <w:pStyle w:val="TableParagraph"/>
              <w:spacing w:before="36"/>
              <w:ind w:left="70"/>
              <w:rPr>
                <w:rFonts w:ascii="Verdana" w:eastAsia="Frutiger LT Std 45 Light" w:hAnsi="Verdana" w:cstheme="minorHAnsi"/>
                <w:sz w:val="21"/>
                <w:szCs w:val="21"/>
              </w:rPr>
            </w:pPr>
            <w:r w:rsidRPr="00C746F1">
              <w:rPr>
                <w:rFonts w:ascii="Verdana" w:hAnsi="Verdana" w:cstheme="minorHAnsi"/>
                <w:b/>
                <w:bCs/>
                <w:color w:val="231F20"/>
                <w:spacing w:val="8"/>
                <w:sz w:val="21"/>
                <w:szCs w:val="21"/>
              </w:rPr>
              <w:t>CLOSING</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2"/>
                <w:sz w:val="21"/>
                <w:szCs w:val="21"/>
              </w:rPr>
              <w:t>DATE</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6"/>
                <w:sz w:val="21"/>
                <w:szCs w:val="21"/>
              </w:rPr>
              <w:t>FOR</w:t>
            </w:r>
            <w:r w:rsidRPr="00C746F1">
              <w:rPr>
                <w:rFonts w:ascii="Verdana" w:hAnsi="Verdana" w:cstheme="minorHAnsi"/>
                <w:b/>
                <w:bCs/>
                <w:color w:val="231F20"/>
                <w:spacing w:val="22"/>
                <w:sz w:val="21"/>
                <w:szCs w:val="21"/>
              </w:rPr>
              <w:t xml:space="preserve"> </w:t>
            </w:r>
            <w:r w:rsidRPr="00C746F1">
              <w:rPr>
                <w:rFonts w:ascii="Verdana" w:hAnsi="Verdana" w:cstheme="minorHAnsi"/>
                <w:b/>
                <w:bCs/>
                <w:color w:val="231F20"/>
                <w:spacing w:val="7"/>
                <w:sz w:val="21"/>
                <w:szCs w:val="21"/>
              </w:rPr>
              <w:t>APPLICATIONS</w:t>
            </w:r>
            <w:r w:rsidRPr="00C746F1">
              <w:rPr>
                <w:rFonts w:ascii="Verdana" w:hAnsi="Verdana" w:cstheme="minorHAnsi"/>
                <w:b/>
                <w:bCs/>
                <w:color w:val="231F20"/>
                <w:spacing w:val="21"/>
                <w:sz w:val="21"/>
                <w:szCs w:val="21"/>
              </w:rPr>
              <w:t xml:space="preserve"> </w:t>
            </w:r>
          </w:p>
        </w:tc>
      </w:tr>
      <w:tr w:rsidR="004C2423" w:rsidRPr="00C746F1" w14:paraId="41092E1D" w14:textId="77777777" w:rsidTr="00BB1369">
        <w:trPr>
          <w:trHeight w:val="340"/>
        </w:trPr>
        <w:tc>
          <w:tcPr>
            <w:tcW w:w="9922" w:type="dxa"/>
            <w:gridSpan w:val="4"/>
            <w:tcBorders>
              <w:top w:val="single" w:sz="8" w:space="0" w:color="231F20"/>
              <w:left w:val="single" w:sz="8" w:space="0" w:color="231F20"/>
              <w:bottom w:val="single" w:sz="8" w:space="0" w:color="231F20"/>
              <w:right w:val="single" w:sz="8" w:space="0" w:color="231F20"/>
            </w:tcBorders>
          </w:tcPr>
          <w:p w14:paraId="0F0EACD5" w14:textId="739276A5" w:rsidR="004C2423" w:rsidRPr="00C746F1" w:rsidRDefault="00B07945" w:rsidP="00A405A6">
            <w:pPr>
              <w:pStyle w:val="TableParagraph"/>
              <w:spacing w:before="37"/>
              <w:ind w:left="70"/>
              <w:rPr>
                <w:rFonts w:ascii="Verdana" w:eastAsia="Frutiger LT Std 45 Light" w:hAnsi="Verdana" w:cstheme="minorHAnsi"/>
                <w:sz w:val="21"/>
                <w:szCs w:val="21"/>
              </w:rPr>
            </w:pPr>
            <w:sdt>
              <w:sdtPr>
                <w:rPr>
                  <w:rFonts w:ascii="Verdana" w:hAnsi="Verdana" w:cstheme="minorHAnsi"/>
                  <w:sz w:val="21"/>
                  <w:szCs w:val="21"/>
                </w:rPr>
                <w:id w:val="-1560850881"/>
                <w:placeholder>
                  <w:docPart w:val="FD298CFC8B35469AA7C5B24B10EAE0A6"/>
                </w:placeholder>
                <w:date w:fullDate="2019-06-10T00:00:00Z">
                  <w:dateFormat w:val="dd/MM/yyyy"/>
                  <w:lid w:val="en-GB"/>
                  <w:storeMappedDataAs w:val="dateTime"/>
                  <w:calendar w:val="gregorian"/>
                </w:date>
              </w:sdtPr>
              <w:sdtEndPr/>
              <w:sdtContent>
                <w:r w:rsidR="00E169BD">
                  <w:rPr>
                    <w:rFonts w:ascii="Verdana" w:hAnsi="Verdana" w:cstheme="minorHAnsi"/>
                    <w:sz w:val="21"/>
                    <w:szCs w:val="21"/>
                  </w:rPr>
                  <w:t>10/06/2019</w:t>
                </w:r>
              </w:sdtContent>
            </w:sdt>
            <w:r w:rsidR="004C2423" w:rsidRPr="00C746F1">
              <w:rPr>
                <w:rFonts w:ascii="Verdana" w:hAnsi="Verdana" w:cstheme="minorHAnsi"/>
                <w:color w:val="D2232A"/>
                <w:sz w:val="21"/>
                <w:szCs w:val="21"/>
              </w:rPr>
              <w:t xml:space="preserve"> </w:t>
            </w:r>
            <w:r w:rsidR="004C2423" w:rsidRPr="00263EA3">
              <w:rPr>
                <w:rFonts w:ascii="Verdana" w:hAnsi="Verdana" w:cstheme="minorHAnsi"/>
                <w:color w:val="000000" w:themeColor="text1"/>
                <w:sz w:val="21"/>
                <w:szCs w:val="21"/>
              </w:rPr>
              <w:t>at</w:t>
            </w:r>
            <w:r w:rsidR="004C2423" w:rsidRPr="00263EA3">
              <w:rPr>
                <w:rFonts w:ascii="Verdana" w:hAnsi="Verdana" w:cstheme="minorHAnsi"/>
                <w:color w:val="000000" w:themeColor="text1"/>
                <w:spacing w:val="50"/>
                <w:sz w:val="21"/>
                <w:szCs w:val="21"/>
              </w:rPr>
              <w:t xml:space="preserve"> </w:t>
            </w:r>
            <w:r w:rsidR="004C2423" w:rsidRPr="00263EA3">
              <w:rPr>
                <w:rFonts w:ascii="Verdana" w:hAnsi="Verdana" w:cstheme="minorHAnsi"/>
                <w:color w:val="000000" w:themeColor="text1"/>
                <w:spacing w:val="10"/>
                <w:sz w:val="21"/>
                <w:szCs w:val="21"/>
              </w:rPr>
              <w:t>23:5</w:t>
            </w:r>
            <w:r w:rsidR="00E169BD">
              <w:rPr>
                <w:rFonts w:ascii="Verdana" w:hAnsi="Verdana" w:cstheme="minorHAnsi"/>
                <w:color w:val="000000" w:themeColor="text1"/>
                <w:spacing w:val="10"/>
                <w:sz w:val="21"/>
                <w:szCs w:val="21"/>
              </w:rPr>
              <w:t>5</w:t>
            </w:r>
          </w:p>
        </w:tc>
      </w:tr>
    </w:tbl>
    <w:p w14:paraId="183AD3FF" w14:textId="77777777" w:rsidR="00BB1369" w:rsidRPr="00BB1369" w:rsidRDefault="00BB1369" w:rsidP="00A405A6">
      <w:pPr>
        <w:spacing w:before="3"/>
        <w:rPr>
          <w:rFonts w:eastAsia="Times New Roman" w:cstheme="minorHAnsi"/>
        </w:rPr>
      </w:pPr>
    </w:p>
    <w:tbl>
      <w:tblPr>
        <w:tblW w:w="9844" w:type="dxa"/>
        <w:jc w:val="center"/>
        <w:tblLayout w:type="fixed"/>
        <w:tblCellMar>
          <w:left w:w="113" w:type="dxa"/>
          <w:right w:w="113" w:type="dxa"/>
        </w:tblCellMar>
        <w:tblLook w:val="01E0" w:firstRow="1" w:lastRow="1" w:firstColumn="1" w:lastColumn="1" w:noHBand="0" w:noVBand="0"/>
      </w:tblPr>
      <w:tblGrid>
        <w:gridCol w:w="9844"/>
      </w:tblGrid>
      <w:tr w:rsidR="00601E9B" w:rsidRPr="00C746F1" w14:paraId="72EA59C6" w14:textId="77777777" w:rsidTr="005B40E2">
        <w:trPr>
          <w:cantSplit/>
          <w:trHeight w:hRule="exact" w:val="319"/>
          <w:jc w:val="center"/>
        </w:trPr>
        <w:tc>
          <w:tcPr>
            <w:tcW w:w="9844" w:type="dxa"/>
            <w:tcBorders>
              <w:top w:val="single" w:sz="8" w:space="0" w:color="231F20"/>
              <w:left w:val="single" w:sz="8" w:space="0" w:color="231F20"/>
              <w:bottom w:val="single" w:sz="8" w:space="0" w:color="231F20"/>
              <w:right w:val="single" w:sz="8" w:space="0" w:color="231F20"/>
            </w:tcBorders>
            <w:shd w:val="clear" w:color="auto" w:fill="E1EBCB"/>
          </w:tcPr>
          <w:p w14:paraId="23E39FBA" w14:textId="77777777" w:rsidR="00263EA3" w:rsidRDefault="008F6253" w:rsidP="00A405A6">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 xml:space="preserve">Background And Context Of The Role  </w:t>
            </w:r>
          </w:p>
          <w:p w14:paraId="6E735DFC" w14:textId="77777777" w:rsidR="00263EA3" w:rsidRPr="00263EA3" w:rsidRDefault="00263EA3" w:rsidP="00A405A6"/>
          <w:p w14:paraId="5AE98E52" w14:textId="77777777" w:rsidR="00263EA3" w:rsidRPr="00263EA3" w:rsidRDefault="00263EA3" w:rsidP="00A405A6"/>
          <w:p w14:paraId="4D05D0B5" w14:textId="77777777" w:rsidR="00263EA3" w:rsidRPr="00263EA3" w:rsidRDefault="00263EA3" w:rsidP="00A405A6"/>
          <w:p w14:paraId="73247F53" w14:textId="77777777" w:rsidR="00263EA3" w:rsidRPr="00263EA3" w:rsidRDefault="00263EA3" w:rsidP="00A405A6"/>
          <w:p w14:paraId="5A358F9B" w14:textId="77777777" w:rsidR="00263EA3" w:rsidRPr="00263EA3" w:rsidRDefault="00263EA3" w:rsidP="00A405A6"/>
          <w:p w14:paraId="53D32245" w14:textId="77777777" w:rsidR="00263EA3" w:rsidRPr="00263EA3" w:rsidRDefault="00263EA3" w:rsidP="00A405A6"/>
          <w:p w14:paraId="65D69FA9" w14:textId="77777777" w:rsidR="00263EA3" w:rsidRPr="00263EA3" w:rsidRDefault="00263EA3" w:rsidP="00A405A6"/>
          <w:p w14:paraId="75B7F420" w14:textId="77777777" w:rsidR="00263EA3" w:rsidRPr="00263EA3" w:rsidRDefault="00263EA3" w:rsidP="00A405A6"/>
          <w:p w14:paraId="2D1D78BF" w14:textId="77777777" w:rsidR="00263EA3" w:rsidRPr="00263EA3" w:rsidRDefault="00263EA3" w:rsidP="00A405A6"/>
          <w:p w14:paraId="5EADFA72" w14:textId="77777777" w:rsidR="00263EA3" w:rsidRPr="00263EA3" w:rsidRDefault="00263EA3" w:rsidP="00A405A6"/>
          <w:p w14:paraId="536DD70E" w14:textId="77777777" w:rsidR="00263EA3" w:rsidRPr="00263EA3" w:rsidRDefault="00263EA3" w:rsidP="00A405A6"/>
          <w:p w14:paraId="37E026A7" w14:textId="77777777" w:rsidR="00263EA3" w:rsidRPr="00263EA3" w:rsidRDefault="00263EA3" w:rsidP="00A405A6"/>
          <w:p w14:paraId="2D37A418" w14:textId="77777777" w:rsidR="00263EA3" w:rsidRPr="00263EA3" w:rsidRDefault="00263EA3" w:rsidP="00A405A6"/>
          <w:p w14:paraId="4A9EF4E0" w14:textId="77777777" w:rsidR="00263EA3" w:rsidRPr="00263EA3" w:rsidRDefault="00263EA3" w:rsidP="00A405A6"/>
          <w:p w14:paraId="4F250C24" w14:textId="77777777" w:rsidR="00263EA3" w:rsidRPr="00263EA3" w:rsidRDefault="00263EA3" w:rsidP="00A405A6"/>
          <w:p w14:paraId="5B4FA7F4" w14:textId="77777777" w:rsidR="00263EA3" w:rsidRPr="00263EA3" w:rsidRDefault="00263EA3" w:rsidP="00A405A6"/>
          <w:p w14:paraId="19EB248B" w14:textId="77777777" w:rsidR="00263EA3" w:rsidRPr="00263EA3" w:rsidRDefault="00263EA3" w:rsidP="00A405A6"/>
          <w:p w14:paraId="6CE5A75C" w14:textId="77777777" w:rsidR="00263EA3" w:rsidRPr="00263EA3" w:rsidRDefault="00263EA3" w:rsidP="00A405A6"/>
          <w:p w14:paraId="41525D79" w14:textId="77777777" w:rsidR="00263EA3" w:rsidRPr="00263EA3" w:rsidRDefault="00263EA3" w:rsidP="00A405A6"/>
          <w:p w14:paraId="0FD8B7E9" w14:textId="77777777" w:rsidR="00263EA3" w:rsidRPr="00263EA3" w:rsidRDefault="00263EA3" w:rsidP="00A405A6"/>
          <w:p w14:paraId="08142E07" w14:textId="77777777" w:rsidR="00263EA3" w:rsidRPr="00263EA3" w:rsidRDefault="00263EA3" w:rsidP="00A405A6"/>
          <w:p w14:paraId="093687DB" w14:textId="77777777" w:rsidR="00263EA3" w:rsidRPr="00263EA3" w:rsidRDefault="00263EA3" w:rsidP="00A405A6"/>
          <w:p w14:paraId="0C0690B6" w14:textId="77777777" w:rsidR="00601E9B" w:rsidRPr="00263EA3" w:rsidRDefault="00263EA3" w:rsidP="00A405A6">
            <w:pPr>
              <w:tabs>
                <w:tab w:val="left" w:pos="3276"/>
              </w:tabs>
            </w:pPr>
            <w:r>
              <w:tab/>
            </w:r>
          </w:p>
        </w:tc>
      </w:tr>
      <w:tr w:rsidR="00D402F3" w:rsidRPr="00C746F1" w14:paraId="3318A996" w14:textId="77777777" w:rsidTr="00D402F3">
        <w:trPr>
          <w:cantSplit/>
          <w:trHeight w:hRule="exact" w:val="319"/>
          <w:jc w:val="center"/>
        </w:trPr>
        <w:tc>
          <w:tcPr>
            <w:tcW w:w="9844"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38301F5" w14:textId="77777777" w:rsidR="007F6FF8" w:rsidRDefault="007F6FF8" w:rsidP="00A405A6">
            <w:pPr>
              <w:pStyle w:val="TableParagraph"/>
              <w:spacing w:before="36"/>
              <w:rPr>
                <w:rStyle w:val="IntenseReference"/>
                <w:rFonts w:ascii="Verdana" w:hAnsi="Verdana"/>
                <w:color w:val="000000" w:themeColor="text1"/>
                <w:sz w:val="21"/>
                <w:szCs w:val="21"/>
              </w:rPr>
            </w:pPr>
          </w:p>
          <w:p w14:paraId="73EEE5BF" w14:textId="77777777" w:rsidR="004D10F6" w:rsidRDefault="004D10F6" w:rsidP="00A405A6">
            <w:pPr>
              <w:pStyle w:val="TableParagraph"/>
              <w:spacing w:before="36"/>
              <w:rPr>
                <w:rStyle w:val="IntenseReference"/>
                <w:rFonts w:ascii="Verdana" w:hAnsi="Verdana"/>
                <w:color w:val="000000" w:themeColor="text1"/>
                <w:sz w:val="21"/>
                <w:szCs w:val="21"/>
              </w:rPr>
            </w:pPr>
          </w:p>
          <w:p w14:paraId="2EF0D71C" w14:textId="77777777" w:rsidR="007F6FF8" w:rsidRPr="007F6FF8" w:rsidRDefault="007F6FF8" w:rsidP="00A405A6"/>
          <w:p w14:paraId="6879176C" w14:textId="77777777" w:rsidR="007F6FF8" w:rsidRPr="007F6FF8" w:rsidRDefault="007F6FF8" w:rsidP="00A405A6"/>
          <w:p w14:paraId="08848AAA" w14:textId="77777777" w:rsidR="007F6FF8" w:rsidRPr="007F6FF8" w:rsidRDefault="007F6FF8" w:rsidP="00A405A6"/>
          <w:p w14:paraId="5FC85BF8" w14:textId="77777777" w:rsidR="007F6FF8" w:rsidRPr="007F6FF8" w:rsidRDefault="007F6FF8" w:rsidP="00A405A6"/>
          <w:p w14:paraId="247D2C7C" w14:textId="77777777" w:rsidR="007F6FF8" w:rsidRPr="007F6FF8" w:rsidRDefault="007F6FF8" w:rsidP="00A405A6"/>
          <w:p w14:paraId="71206065" w14:textId="77777777" w:rsidR="007F6FF8" w:rsidRPr="007F6FF8" w:rsidRDefault="007F6FF8" w:rsidP="00A405A6"/>
          <w:p w14:paraId="021EEA3F" w14:textId="77777777" w:rsidR="007F6FF8" w:rsidRPr="007F6FF8" w:rsidRDefault="007F6FF8" w:rsidP="00A405A6"/>
          <w:p w14:paraId="770D278F" w14:textId="77777777" w:rsidR="007F6FF8" w:rsidRPr="007F6FF8" w:rsidRDefault="007F6FF8" w:rsidP="00A405A6"/>
          <w:p w14:paraId="4EB38D64" w14:textId="77777777" w:rsidR="007F6FF8" w:rsidRPr="007F6FF8" w:rsidRDefault="007F6FF8" w:rsidP="00A405A6"/>
          <w:p w14:paraId="59440A38" w14:textId="77777777" w:rsidR="007F6FF8" w:rsidRPr="007F6FF8" w:rsidRDefault="007F6FF8" w:rsidP="00A405A6"/>
          <w:p w14:paraId="2248FED5" w14:textId="77777777" w:rsidR="007F6FF8" w:rsidRPr="007F6FF8" w:rsidRDefault="007F6FF8" w:rsidP="00A405A6"/>
          <w:p w14:paraId="6564E7DA" w14:textId="77777777" w:rsidR="007F6FF8" w:rsidRPr="007F6FF8" w:rsidRDefault="007F6FF8" w:rsidP="00A405A6"/>
          <w:p w14:paraId="6B1F720E" w14:textId="77777777" w:rsidR="007F6FF8" w:rsidRPr="007F6FF8" w:rsidRDefault="007F6FF8" w:rsidP="00A405A6"/>
          <w:p w14:paraId="30677773" w14:textId="77777777" w:rsidR="007F6FF8" w:rsidRPr="007F6FF8" w:rsidRDefault="007F6FF8" w:rsidP="00A405A6"/>
          <w:p w14:paraId="0C5E5411" w14:textId="77777777" w:rsidR="007F6FF8" w:rsidRPr="007F6FF8" w:rsidRDefault="007F6FF8" w:rsidP="00A405A6"/>
          <w:p w14:paraId="19CBC920" w14:textId="77777777" w:rsidR="007F6FF8" w:rsidRPr="007F6FF8" w:rsidRDefault="007F6FF8" w:rsidP="00A405A6"/>
          <w:p w14:paraId="39EF85E6" w14:textId="77777777" w:rsidR="007F6FF8" w:rsidRPr="007F6FF8" w:rsidRDefault="007F6FF8" w:rsidP="00A405A6"/>
          <w:p w14:paraId="34F0A804" w14:textId="77777777" w:rsidR="007F6FF8" w:rsidRPr="007F6FF8" w:rsidRDefault="007F6FF8" w:rsidP="00A405A6"/>
          <w:p w14:paraId="0F6A64AB" w14:textId="77777777" w:rsidR="007F6FF8" w:rsidRPr="007F6FF8" w:rsidRDefault="007F6FF8" w:rsidP="00A405A6"/>
          <w:p w14:paraId="7FA4A4F9" w14:textId="77777777" w:rsidR="007F6FF8" w:rsidRPr="007F6FF8" w:rsidRDefault="007F6FF8" w:rsidP="00A405A6"/>
          <w:p w14:paraId="6A59CEC7" w14:textId="77777777" w:rsidR="007F6FF8" w:rsidRPr="007F6FF8" w:rsidRDefault="007F6FF8" w:rsidP="00A405A6"/>
          <w:p w14:paraId="125E9EE8" w14:textId="77777777" w:rsidR="007F6FF8" w:rsidRPr="007F6FF8" w:rsidRDefault="007F6FF8" w:rsidP="00A405A6"/>
          <w:p w14:paraId="5302F25D" w14:textId="77777777" w:rsidR="00D402F3" w:rsidRPr="007F6FF8" w:rsidRDefault="007F6FF8" w:rsidP="00A405A6">
            <w:pPr>
              <w:tabs>
                <w:tab w:val="left" w:pos="2583"/>
              </w:tabs>
            </w:pPr>
            <w:r>
              <w:tab/>
            </w:r>
          </w:p>
        </w:tc>
      </w:tr>
      <w:tr w:rsidR="0089779C" w:rsidRPr="00C746F1" w14:paraId="3E60FEBC" w14:textId="77777777" w:rsidTr="00EE7477">
        <w:trPr>
          <w:cantSplit/>
          <w:trHeight w:hRule="exact" w:val="8100"/>
          <w:jc w:val="center"/>
        </w:trPr>
        <w:tc>
          <w:tcPr>
            <w:tcW w:w="9844" w:type="dxa"/>
            <w:tcBorders>
              <w:top w:val="single" w:sz="8" w:space="0" w:color="231F20"/>
              <w:left w:val="single" w:sz="8" w:space="0" w:color="231F20"/>
              <w:bottom w:val="single" w:sz="8" w:space="0" w:color="231F20"/>
              <w:right w:val="single" w:sz="8" w:space="0" w:color="231F20"/>
            </w:tcBorders>
            <w:shd w:val="clear" w:color="auto" w:fill="auto"/>
          </w:tcPr>
          <w:p w14:paraId="542EA420" w14:textId="77777777" w:rsidR="00D402F3" w:rsidRPr="00D402F3" w:rsidRDefault="00D402F3" w:rsidP="00A405A6">
            <w:pPr>
              <w:pStyle w:val="TableParagraph"/>
              <w:rPr>
                <w:rFonts w:ascii="Verdana" w:hAnsi="Verdana"/>
                <w:b/>
                <w:sz w:val="21"/>
                <w:szCs w:val="21"/>
              </w:rPr>
            </w:pPr>
            <w:r w:rsidRPr="00D402F3">
              <w:rPr>
                <w:rFonts w:ascii="Verdana" w:hAnsi="Verdana"/>
                <w:b/>
                <w:sz w:val="21"/>
                <w:szCs w:val="21"/>
              </w:rPr>
              <w:lastRenderedPageBreak/>
              <w:t>The House of Commons</w:t>
            </w:r>
          </w:p>
          <w:p w14:paraId="1C5B4827" w14:textId="77777777" w:rsidR="00161A08" w:rsidRPr="00D402F3" w:rsidRDefault="00161A08" w:rsidP="00A405A6">
            <w:pPr>
              <w:pStyle w:val="TableParagraph"/>
              <w:rPr>
                <w:rFonts w:ascii="Verdana" w:hAnsi="Verdana"/>
                <w:szCs w:val="21"/>
              </w:rPr>
            </w:pPr>
            <w:r w:rsidRPr="00D402F3">
              <w:rPr>
                <w:rFonts w:ascii="Verdana" w:hAnsi="Verdana"/>
                <w:szCs w:val="21"/>
              </w:rPr>
              <w:t xml:space="preserve">The House of Commons and the iconic Palace of Westminster are key elements of the UK Parliaments. Around 2,500 staff work behind the scenes at the House of Commons, supporting the democratic process in many different ways. We are politically impartial and take great pride in the vision and values which guide our work. </w:t>
            </w:r>
          </w:p>
          <w:p w14:paraId="74EBC28D" w14:textId="77777777" w:rsidR="00161A08" w:rsidRPr="00D402F3" w:rsidRDefault="00161A08" w:rsidP="00A405A6">
            <w:pPr>
              <w:pStyle w:val="TableParagraph"/>
              <w:rPr>
                <w:rFonts w:ascii="Verdana" w:hAnsi="Verdana" w:cstheme="minorHAnsi"/>
                <w:szCs w:val="21"/>
              </w:rPr>
            </w:pPr>
          </w:p>
          <w:p w14:paraId="139398E1" w14:textId="77777777" w:rsidR="003C5C22" w:rsidRPr="00D402F3" w:rsidRDefault="003C5C22" w:rsidP="00A405A6">
            <w:pPr>
              <w:pStyle w:val="TableParagraph"/>
              <w:rPr>
                <w:rFonts w:ascii="Verdana" w:hAnsi="Verdana"/>
                <w:szCs w:val="21"/>
              </w:rPr>
            </w:pPr>
            <w:r w:rsidRPr="00D402F3">
              <w:rPr>
                <w:rFonts w:ascii="Verdana" w:hAnsi="Verdana"/>
                <w:szCs w:val="21"/>
              </w:rPr>
              <w:t>It takes a huge range of skills and experience to keep the House of Commons running, and we all contribute to supporting a thriving parliamentary democracy.</w:t>
            </w:r>
          </w:p>
          <w:p w14:paraId="205CBABE" w14:textId="77777777" w:rsidR="00794A88" w:rsidRPr="003C5C22" w:rsidRDefault="00794A88" w:rsidP="00A405A6">
            <w:pPr>
              <w:pStyle w:val="TableParagraph"/>
              <w:rPr>
                <w:rFonts w:ascii="Verdana" w:hAnsi="Verdana" w:cstheme="minorHAnsi"/>
                <w:sz w:val="21"/>
                <w:szCs w:val="21"/>
              </w:rPr>
            </w:pPr>
          </w:p>
          <w:p w14:paraId="2074DE0C" w14:textId="77777777" w:rsidR="00794A88" w:rsidRPr="00D402F3" w:rsidRDefault="003C5C22" w:rsidP="00A405A6">
            <w:pPr>
              <w:pStyle w:val="TableParagraph"/>
              <w:rPr>
                <w:rFonts w:ascii="Verdana" w:hAnsi="Verdana" w:cstheme="minorHAnsi"/>
                <w:b/>
              </w:rPr>
            </w:pPr>
            <w:bookmarkStart w:id="0" w:name="_Hlk533090348"/>
            <w:r w:rsidRPr="00D402F3">
              <w:rPr>
                <w:rFonts w:ascii="Verdana" w:hAnsi="Verdana" w:cstheme="minorHAnsi"/>
                <w:b/>
              </w:rPr>
              <w:t>Team Information</w:t>
            </w:r>
          </w:p>
          <w:p w14:paraId="3E772FBA" w14:textId="77777777" w:rsidR="00AC6645" w:rsidRPr="00D402F3" w:rsidRDefault="00AC6645" w:rsidP="00A405A6">
            <w:pPr>
              <w:pStyle w:val="NormalWeb"/>
              <w:spacing w:after="0"/>
              <w:rPr>
                <w:rFonts w:ascii="Verdana" w:hAnsi="Verdana" w:cs="Tahoma"/>
                <w:sz w:val="22"/>
                <w:szCs w:val="22"/>
              </w:rPr>
            </w:pPr>
            <w:r w:rsidRPr="00D402F3">
              <w:rPr>
                <w:rFonts w:ascii="Verdana" w:hAnsi="Verdana" w:cs="Tahoma"/>
                <w:bCs/>
                <w:sz w:val="22"/>
                <w:szCs w:val="22"/>
              </w:rPr>
              <w:t xml:space="preserve">Formed in June 2016, Strategic Estates delivers capital investment in the Parliamentary Estate.  We face many challenges going forward.  Our most recognisable buildings need significant work to keep them in operation whilst also preparing </w:t>
            </w:r>
            <w:r w:rsidRPr="00D402F3">
              <w:rPr>
                <w:rFonts w:ascii="Verdana" w:hAnsi="Verdana" w:cs="Tahoma"/>
                <w:sz w:val="22"/>
                <w:szCs w:val="22"/>
              </w:rPr>
              <w:t>additional decant accommodation to enable longer term plans.</w:t>
            </w:r>
            <w:r w:rsidR="004D10F6">
              <w:rPr>
                <w:rFonts w:ascii="Verdana" w:hAnsi="Verdana" w:cs="Tahoma"/>
                <w:sz w:val="22"/>
                <w:szCs w:val="22"/>
              </w:rPr>
              <w:t xml:space="preserve"> </w:t>
            </w:r>
            <w:r w:rsidRPr="00D402F3">
              <w:rPr>
                <w:rFonts w:ascii="Verdana" w:hAnsi="Verdana" w:cs="Tahoma"/>
                <w:sz w:val="22"/>
                <w:szCs w:val="22"/>
              </w:rPr>
              <w:t xml:space="preserve">This is a challenge we are rising to. </w:t>
            </w:r>
            <w:r w:rsidR="00200404">
              <w:rPr>
                <w:rFonts w:ascii="Verdana" w:hAnsi="Verdana" w:cs="Tahoma"/>
              </w:rPr>
              <w:t xml:space="preserve"> </w:t>
            </w:r>
            <w:r w:rsidRPr="00D402F3">
              <w:rPr>
                <w:rFonts w:ascii="Verdana" w:hAnsi="Verdana" w:cs="Tahoma"/>
                <w:sz w:val="22"/>
                <w:szCs w:val="22"/>
              </w:rPr>
              <w:t>We are taking on an increasing portfolio as we begin work on the Northern Estate, prepare for Restoration and Renewal and continue to deliver the many ’in flight’ projects and programmes.</w:t>
            </w:r>
          </w:p>
          <w:p w14:paraId="7D6EC357" w14:textId="77777777" w:rsidR="002E496A" w:rsidRPr="00D402F3" w:rsidRDefault="002E496A" w:rsidP="00A405A6">
            <w:pPr>
              <w:spacing w:before="1"/>
              <w:rPr>
                <w:rFonts w:ascii="Verdana" w:hAnsi="Verdana" w:cs="Tahoma"/>
              </w:rPr>
            </w:pPr>
          </w:p>
          <w:p w14:paraId="1D48D978" w14:textId="77777777" w:rsidR="002E496A" w:rsidRPr="00D402F3" w:rsidRDefault="002E496A" w:rsidP="00A405A6">
            <w:pPr>
              <w:spacing w:before="1"/>
              <w:rPr>
                <w:rFonts w:ascii="Verdana" w:hAnsi="Verdana" w:cs="Tahoma"/>
              </w:rPr>
            </w:pPr>
            <w:r w:rsidRPr="00D402F3">
              <w:rPr>
                <w:rFonts w:ascii="Verdana" w:hAnsi="Verdana" w:cs="Tahoma"/>
              </w:rPr>
              <w:t>The Information Hub</w:t>
            </w:r>
            <w:r w:rsidR="004D10F6">
              <w:rPr>
                <w:rFonts w:ascii="Verdana" w:hAnsi="Verdana" w:cs="Tahoma"/>
              </w:rPr>
              <w:t xml:space="preserve"> (</w:t>
            </w:r>
            <w:proofErr w:type="spellStart"/>
            <w:r w:rsidR="004D10F6">
              <w:rPr>
                <w:rFonts w:ascii="Verdana" w:hAnsi="Verdana" w:cs="Tahoma"/>
              </w:rPr>
              <w:t>iHub</w:t>
            </w:r>
            <w:proofErr w:type="spellEnd"/>
            <w:r w:rsidR="004D10F6">
              <w:rPr>
                <w:rFonts w:ascii="Verdana" w:hAnsi="Verdana" w:cs="Tahoma"/>
              </w:rPr>
              <w:t>) sits within Business Support and</w:t>
            </w:r>
            <w:r w:rsidRPr="00D402F3">
              <w:rPr>
                <w:rFonts w:ascii="Verdana" w:hAnsi="Verdana" w:cs="Tahoma"/>
              </w:rPr>
              <w:t xml:space="preserve"> is responsible for ensuring that Strategic Estates compliance with information</w:t>
            </w:r>
            <w:r w:rsidR="00D402F3">
              <w:rPr>
                <w:rFonts w:ascii="Verdana" w:hAnsi="Verdana" w:cs="Tahoma"/>
              </w:rPr>
              <w:t xml:space="preserve"> </w:t>
            </w:r>
            <w:r w:rsidR="00290EE3">
              <w:rPr>
                <w:rFonts w:ascii="Verdana" w:hAnsi="Verdana" w:cs="Tahoma"/>
              </w:rPr>
              <w:t xml:space="preserve">management principles, </w:t>
            </w:r>
            <w:r w:rsidRPr="00D402F3">
              <w:rPr>
                <w:rFonts w:ascii="Verdana" w:hAnsi="Verdana" w:cs="Tahoma"/>
              </w:rPr>
              <w:t>Data Protection legislation (GDPR/DPA), Freedom of Information</w:t>
            </w:r>
            <w:r w:rsidR="004D10F6">
              <w:rPr>
                <w:rFonts w:ascii="Verdana" w:hAnsi="Verdana" w:cs="Tahoma"/>
              </w:rPr>
              <w:t xml:space="preserve"> and</w:t>
            </w:r>
            <w:r w:rsidR="00290EE3">
              <w:rPr>
                <w:rFonts w:ascii="Verdana" w:hAnsi="Verdana" w:cs="Tahoma"/>
              </w:rPr>
              <w:t xml:space="preserve"> </w:t>
            </w:r>
            <w:r w:rsidRPr="00D402F3">
              <w:rPr>
                <w:rFonts w:ascii="Verdana" w:hAnsi="Verdana" w:cs="Tahoma"/>
              </w:rPr>
              <w:t>Environmental Information Regulations</w:t>
            </w:r>
            <w:r w:rsidR="00290EE3">
              <w:rPr>
                <w:rFonts w:ascii="Verdana" w:hAnsi="Verdana" w:cs="Tahoma"/>
              </w:rPr>
              <w:t xml:space="preserve"> requests</w:t>
            </w:r>
            <w:r w:rsidRPr="00D402F3">
              <w:rPr>
                <w:rFonts w:ascii="Verdana" w:hAnsi="Verdana" w:cs="Tahoma"/>
              </w:rPr>
              <w:t>.  The team promotes awareness and understanding of the legislation and provides advice to staff of Strategic Estates</w:t>
            </w:r>
            <w:r w:rsidR="00290EE3">
              <w:rPr>
                <w:rFonts w:ascii="Verdana" w:hAnsi="Verdana" w:cs="Tahoma"/>
              </w:rPr>
              <w:t xml:space="preserve"> and </w:t>
            </w:r>
            <w:r w:rsidR="004D10F6">
              <w:rPr>
                <w:rFonts w:ascii="Verdana" w:hAnsi="Verdana" w:cs="Tahoma"/>
              </w:rPr>
              <w:t>T</w:t>
            </w:r>
            <w:r w:rsidR="00290EE3">
              <w:rPr>
                <w:rFonts w:ascii="Verdana" w:hAnsi="Verdana" w:cs="Tahoma"/>
              </w:rPr>
              <w:t>ier 1 s</w:t>
            </w:r>
            <w:r w:rsidR="004D10F6">
              <w:rPr>
                <w:rFonts w:ascii="Verdana" w:hAnsi="Verdana" w:cs="Tahoma"/>
              </w:rPr>
              <w:t>takeholders</w:t>
            </w:r>
            <w:r w:rsidRPr="00D402F3">
              <w:rPr>
                <w:rFonts w:ascii="Verdana" w:hAnsi="Verdana" w:cs="Tahoma"/>
              </w:rPr>
              <w:t>.</w:t>
            </w:r>
          </w:p>
          <w:p w14:paraId="0ECB83A0" w14:textId="77777777" w:rsidR="002E496A" w:rsidRPr="00D402F3" w:rsidRDefault="002E496A" w:rsidP="00A405A6">
            <w:pPr>
              <w:spacing w:before="1"/>
              <w:rPr>
                <w:rFonts w:ascii="Verdana" w:hAnsi="Verdana" w:cs="Tahoma"/>
              </w:rPr>
            </w:pPr>
          </w:p>
          <w:p w14:paraId="308538FD" w14:textId="77777777" w:rsidR="00AC6645" w:rsidRPr="00D402F3" w:rsidRDefault="002E496A" w:rsidP="00A405A6">
            <w:pPr>
              <w:spacing w:before="1"/>
              <w:rPr>
                <w:rFonts w:ascii="Verdana" w:hAnsi="Verdana" w:cs="Tahoma"/>
              </w:rPr>
            </w:pPr>
            <w:r w:rsidRPr="00D402F3">
              <w:rPr>
                <w:rFonts w:ascii="Verdana" w:hAnsi="Verdana" w:cs="Tahoma"/>
              </w:rPr>
              <w:t>The team is also responsible for information assurance for Strategic Estates by identifying information security risks via and increasing awareness through the provision of compliance, audit, advice, training and guidance.</w:t>
            </w:r>
          </w:p>
          <w:bookmarkEnd w:id="0"/>
          <w:p w14:paraId="01E80DAB" w14:textId="77777777" w:rsidR="00290EE3" w:rsidRPr="00D402F3" w:rsidRDefault="00290EE3" w:rsidP="00A405A6">
            <w:pPr>
              <w:widowControl/>
              <w:spacing w:before="1"/>
              <w:contextualSpacing/>
              <w:rPr>
                <w:rFonts w:ascii="Verdana" w:eastAsiaTheme="minorEastAsia" w:hAnsi="Verdana" w:cs="Tahoma"/>
                <w:color w:val="000000" w:themeColor="text1"/>
                <w:kern w:val="24"/>
              </w:rPr>
            </w:pPr>
          </w:p>
        </w:tc>
      </w:tr>
    </w:tbl>
    <w:p w14:paraId="2A19532F" w14:textId="77777777" w:rsidR="00076449" w:rsidRPr="00B207AA" w:rsidRDefault="00076449" w:rsidP="00A405A6">
      <w:pPr>
        <w:rPr>
          <w:rFonts w:ascii="Verdana" w:hAnsi="Verdana"/>
          <w:sz w:val="20"/>
          <w:szCs w:val="20"/>
        </w:rPr>
        <w:sectPr w:rsidR="00076449" w:rsidRPr="00B207AA" w:rsidSect="00076449">
          <w:headerReference w:type="default" r:id="rId20"/>
          <w:footerReference w:type="default" r:id="rId21"/>
          <w:headerReference w:type="first" r:id="rId22"/>
          <w:footerReference w:type="first" r:id="rId23"/>
          <w:type w:val="continuous"/>
          <w:pgSz w:w="11910" w:h="16840"/>
          <w:pgMar w:top="1440" w:right="1440" w:bottom="1440" w:left="1440" w:header="680" w:footer="720" w:gutter="0"/>
          <w:pgNumType w:start="1"/>
          <w:cols w:space="720"/>
          <w:titlePg/>
          <w:docGrid w:linePitch="299"/>
        </w:sectPr>
      </w:pPr>
    </w:p>
    <w:tbl>
      <w:tblPr>
        <w:tblW w:w="9923" w:type="dxa"/>
        <w:jc w:val="center"/>
        <w:tblLayout w:type="fixed"/>
        <w:tblCellMar>
          <w:left w:w="57" w:type="dxa"/>
          <w:right w:w="113" w:type="dxa"/>
        </w:tblCellMar>
        <w:tblLook w:val="01E0" w:firstRow="1" w:lastRow="1" w:firstColumn="1" w:lastColumn="1" w:noHBand="0" w:noVBand="0"/>
      </w:tblPr>
      <w:tblGrid>
        <w:gridCol w:w="9923"/>
      </w:tblGrid>
      <w:tr w:rsidR="006C625E" w:rsidRPr="00B207AA" w14:paraId="0F518560" w14:textId="77777777" w:rsidTr="00A529AA">
        <w:trPr>
          <w:trHeight w:hRule="exact" w:val="34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E1EBCB"/>
          </w:tcPr>
          <w:p w14:paraId="2898F73C" w14:textId="77777777" w:rsidR="006C625E" w:rsidRPr="00C746F1" w:rsidRDefault="008F6253" w:rsidP="00A405A6">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2ED1F90C"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tcPr>
          <w:p w14:paraId="45767FC7" w14:textId="77777777" w:rsidR="00290EE3" w:rsidRPr="0085362F" w:rsidRDefault="00290EE3" w:rsidP="00A405A6">
            <w:pPr>
              <w:spacing w:before="1"/>
              <w:rPr>
                <w:rFonts w:ascii="Verdana" w:hAnsi="Verdana" w:cs="Tahoma"/>
                <w:b/>
                <w:color w:val="231F20"/>
                <w:spacing w:val="6"/>
              </w:rPr>
            </w:pPr>
            <w:r w:rsidRPr="0085362F">
              <w:rPr>
                <w:rFonts w:ascii="Verdana" w:hAnsi="Verdana" w:cs="Tahoma"/>
                <w:b/>
                <w:color w:val="231F20"/>
                <w:spacing w:val="6"/>
              </w:rPr>
              <w:t>Job introduction</w:t>
            </w:r>
          </w:p>
          <w:p w14:paraId="6E10CF34" w14:textId="77777777" w:rsidR="00064738" w:rsidRPr="0039330C" w:rsidRDefault="00064738" w:rsidP="00A405A6">
            <w:pPr>
              <w:rPr>
                <w:rFonts w:ascii="Verdana" w:eastAsia="Open Sans" w:hAnsi="Verdana" w:cs="Open Sans"/>
              </w:rPr>
            </w:pPr>
            <w:r w:rsidRPr="0039330C">
              <w:rPr>
                <w:rFonts w:ascii="Verdana" w:eastAsia="Open Sans,Tahoma" w:hAnsi="Verdana" w:cs="Open Sans,Tahoma"/>
              </w:rPr>
              <w:t xml:space="preserve">As Strategic Estates continues to grow and evolve, it is critical that we manage our information effectively. Managing information effectively and sensitively will be critical in helping ensure resources are managed to responsibly. </w:t>
            </w:r>
          </w:p>
          <w:p w14:paraId="15E9FCE6" w14:textId="77777777" w:rsidR="00064738" w:rsidRDefault="00064738" w:rsidP="00A405A6">
            <w:pPr>
              <w:autoSpaceDE w:val="0"/>
              <w:autoSpaceDN w:val="0"/>
              <w:adjustRightInd w:val="0"/>
              <w:rPr>
                <w:rFonts w:ascii="Verdana" w:hAnsi="Verdana" w:cs="Tahoma"/>
              </w:rPr>
            </w:pPr>
          </w:p>
          <w:p w14:paraId="4C97B289" w14:textId="77777777" w:rsidR="00064738" w:rsidRPr="00A6444D" w:rsidRDefault="00064738" w:rsidP="00A405A6">
            <w:pPr>
              <w:rPr>
                <w:rFonts w:ascii="Verdana" w:eastAsia="Open Sans" w:hAnsi="Verdana" w:cs="Open Sans"/>
              </w:rPr>
            </w:pPr>
            <w:r w:rsidRPr="00A6444D">
              <w:rPr>
                <w:rFonts w:ascii="Verdana" w:eastAsia="Open Sans,Tahoma" w:hAnsi="Verdana" w:cs="Open Sans,Tahoma"/>
                <w:bCs/>
              </w:rPr>
              <w:t>The main purpose of the</w:t>
            </w:r>
            <w:r>
              <w:rPr>
                <w:rFonts w:ascii="Verdana" w:eastAsia="Open Sans,Tahoma" w:hAnsi="Verdana" w:cs="Open Sans,Tahoma"/>
                <w:bCs/>
              </w:rPr>
              <w:t xml:space="preserve"> Assistant</w:t>
            </w:r>
            <w:r w:rsidRPr="00A6444D">
              <w:rPr>
                <w:rFonts w:ascii="Verdana" w:eastAsia="Open Sans,Tahoma" w:hAnsi="Verdana" w:cs="Open Sans,Tahoma"/>
                <w:bCs/>
              </w:rPr>
              <w:t xml:space="preserve"> Information Manager’s role is to ensure that information, document and records management is run effectively by, and positively supports, Strategic Estates. </w:t>
            </w:r>
          </w:p>
          <w:p w14:paraId="72A90756" w14:textId="77777777" w:rsidR="00064738" w:rsidRPr="0039330C" w:rsidRDefault="00064738" w:rsidP="00A405A6">
            <w:pPr>
              <w:rPr>
                <w:rFonts w:ascii="Verdana" w:eastAsia="Antique Olive" w:hAnsi="Verdana" w:cs="Open Sans"/>
              </w:rPr>
            </w:pPr>
          </w:p>
          <w:p w14:paraId="598B58B7" w14:textId="77777777" w:rsidR="00064738" w:rsidRPr="0039330C" w:rsidRDefault="00064738" w:rsidP="00A405A6">
            <w:pPr>
              <w:rPr>
                <w:rFonts w:ascii="Verdana" w:eastAsia="Open Sans" w:hAnsi="Verdana" w:cs="Open Sans"/>
              </w:rPr>
            </w:pPr>
            <w:r w:rsidRPr="0039330C">
              <w:rPr>
                <w:rFonts w:ascii="Verdana" w:eastAsia="Open Sans,Tahoma" w:hAnsi="Verdana" w:cs="Open Sans,Tahoma"/>
              </w:rPr>
              <w:t>The</w:t>
            </w:r>
            <w:r>
              <w:rPr>
                <w:rFonts w:ascii="Verdana" w:eastAsia="Open Sans,Tahoma" w:hAnsi="Verdana" w:cs="Open Sans,Tahoma"/>
              </w:rPr>
              <w:t xml:space="preserve"> Assistant</w:t>
            </w:r>
            <w:r w:rsidRPr="0039330C">
              <w:rPr>
                <w:rFonts w:ascii="Verdana" w:eastAsia="Open Sans,Tahoma" w:hAnsi="Verdana" w:cs="Open Sans,Tahoma"/>
              </w:rPr>
              <w:t xml:space="preserve"> Information Manager will ensure the following information is readily accessible, considered trustworthy and logged for future record to maximise efficiency and avoid duplication of effort: </w:t>
            </w:r>
          </w:p>
          <w:p w14:paraId="51D742AA" w14:textId="77777777" w:rsidR="00064738" w:rsidRPr="0039330C" w:rsidRDefault="00064738" w:rsidP="00A405A6">
            <w:pPr>
              <w:widowControl/>
              <w:numPr>
                <w:ilvl w:val="0"/>
                <w:numId w:val="18"/>
              </w:numPr>
              <w:ind w:hanging="360"/>
              <w:rPr>
                <w:rFonts w:ascii="Verdana" w:eastAsia="Open Sans" w:hAnsi="Verdana" w:cs="Open Sans"/>
              </w:rPr>
            </w:pPr>
            <w:r w:rsidRPr="0039330C">
              <w:rPr>
                <w:rFonts w:ascii="Verdana" w:eastAsia="Open Sans,Tahoma" w:hAnsi="Verdana" w:cs="Open Sans,Tahoma"/>
              </w:rPr>
              <w:t>all existing information about the Parliamentary Estate</w:t>
            </w:r>
          </w:p>
          <w:p w14:paraId="4A2559F6" w14:textId="77777777" w:rsidR="00064738" w:rsidRPr="00064738" w:rsidRDefault="00064738" w:rsidP="00A405A6">
            <w:pPr>
              <w:widowControl/>
              <w:numPr>
                <w:ilvl w:val="0"/>
                <w:numId w:val="18"/>
              </w:numPr>
              <w:autoSpaceDE w:val="0"/>
              <w:autoSpaceDN w:val="0"/>
              <w:adjustRightInd w:val="0"/>
              <w:ind w:hanging="360"/>
              <w:rPr>
                <w:rFonts w:ascii="Verdana" w:hAnsi="Verdana" w:cs="Tahoma"/>
              </w:rPr>
            </w:pPr>
            <w:r w:rsidRPr="00064738">
              <w:rPr>
                <w:rFonts w:ascii="Verdana" w:eastAsia="Open Sans,Tahoma" w:hAnsi="Verdana" w:cs="Open Sans,Tahoma"/>
              </w:rPr>
              <w:t>all existing Programme information; and</w:t>
            </w:r>
          </w:p>
          <w:p w14:paraId="15F902EB" w14:textId="77777777" w:rsidR="00064738" w:rsidRPr="00064738" w:rsidRDefault="00064738" w:rsidP="00A405A6">
            <w:pPr>
              <w:widowControl/>
              <w:numPr>
                <w:ilvl w:val="0"/>
                <w:numId w:val="18"/>
              </w:numPr>
              <w:autoSpaceDE w:val="0"/>
              <w:autoSpaceDN w:val="0"/>
              <w:adjustRightInd w:val="0"/>
              <w:ind w:hanging="360"/>
              <w:rPr>
                <w:rFonts w:ascii="Verdana" w:hAnsi="Verdana" w:cs="Tahoma"/>
              </w:rPr>
            </w:pPr>
            <w:r w:rsidRPr="00064738">
              <w:rPr>
                <w:rFonts w:ascii="Verdana" w:eastAsia="Open Sans,Tahoma" w:hAnsi="Verdana" w:cs="Open Sans,Tahoma"/>
              </w:rPr>
              <w:t>all programme, project and design information generated from now on</w:t>
            </w:r>
          </w:p>
          <w:p w14:paraId="0CF1AEF7" w14:textId="77777777" w:rsidR="00D04321" w:rsidRPr="00A70030" w:rsidRDefault="00D04321" w:rsidP="00A405A6">
            <w:pPr>
              <w:pStyle w:val="TableParagraph"/>
              <w:rPr>
                <w:rFonts w:ascii="Verdana" w:hAnsi="Verdana"/>
                <w:sz w:val="21"/>
                <w:szCs w:val="21"/>
              </w:rPr>
            </w:pPr>
          </w:p>
        </w:tc>
      </w:tr>
      <w:tr w:rsidR="00DE22AD" w:rsidRPr="00B207AA" w14:paraId="27C84737"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484C077E" w14:textId="77777777" w:rsidR="00DE22AD" w:rsidRPr="00C746F1" w:rsidRDefault="008F6253" w:rsidP="00A405A6">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B207AA" w14:paraId="6B70C197"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auto"/>
          </w:tcPr>
          <w:p w14:paraId="4960C5AC" w14:textId="77777777" w:rsidR="00A70030" w:rsidRDefault="00A70030" w:rsidP="00A405A6">
            <w:pPr>
              <w:pStyle w:val="TableParagraph"/>
              <w:spacing w:after="120"/>
              <w:rPr>
                <w:rFonts w:ascii="Verdana" w:hAnsi="Verdana"/>
                <w:sz w:val="21"/>
                <w:szCs w:val="21"/>
              </w:rPr>
            </w:pPr>
            <w:r w:rsidRPr="00A70030">
              <w:rPr>
                <w:rFonts w:ascii="Verdana" w:hAnsi="Verdana"/>
                <w:sz w:val="21"/>
                <w:szCs w:val="21"/>
              </w:rPr>
              <w:t xml:space="preserve">The </w:t>
            </w:r>
            <w:r w:rsidR="00475A9A">
              <w:rPr>
                <w:rFonts w:ascii="Verdana" w:hAnsi="Verdana"/>
                <w:sz w:val="21"/>
                <w:szCs w:val="21"/>
              </w:rPr>
              <w:t xml:space="preserve">post holder </w:t>
            </w:r>
            <w:r w:rsidRPr="00A70030">
              <w:rPr>
                <w:rFonts w:ascii="Verdana" w:hAnsi="Verdana"/>
                <w:sz w:val="21"/>
                <w:szCs w:val="21"/>
              </w:rPr>
              <w:t xml:space="preserve">will </w:t>
            </w:r>
            <w:r>
              <w:rPr>
                <w:rFonts w:ascii="Verdana" w:hAnsi="Verdana"/>
                <w:sz w:val="21"/>
                <w:szCs w:val="21"/>
              </w:rPr>
              <w:t>be accountable for:</w:t>
            </w:r>
          </w:p>
          <w:p w14:paraId="208C3645" w14:textId="77777777" w:rsidR="00064738" w:rsidRPr="0085362F" w:rsidRDefault="004D10F6" w:rsidP="00A405A6">
            <w:pPr>
              <w:autoSpaceDE w:val="0"/>
              <w:autoSpaceDN w:val="0"/>
              <w:adjustRightInd w:val="0"/>
              <w:rPr>
                <w:rFonts w:ascii="Verdana" w:hAnsi="Verdana" w:cs="Tahoma"/>
              </w:rPr>
            </w:pPr>
            <w:r>
              <w:rPr>
                <w:rFonts w:ascii="Verdana" w:hAnsi="Verdana" w:cs="Tahoma"/>
              </w:rPr>
              <w:t>W</w:t>
            </w:r>
            <w:r w:rsidR="00064738" w:rsidRPr="0085362F">
              <w:rPr>
                <w:rFonts w:ascii="Verdana" w:hAnsi="Verdana" w:cs="Tahoma"/>
              </w:rPr>
              <w:t>ork</w:t>
            </w:r>
            <w:r w:rsidR="00064738">
              <w:rPr>
                <w:rFonts w:ascii="Verdana" w:hAnsi="Verdana" w:cs="Tahoma"/>
              </w:rPr>
              <w:t>ing</w:t>
            </w:r>
            <w:r w:rsidR="00064738" w:rsidRPr="0085362F">
              <w:rPr>
                <w:rFonts w:ascii="Verdana" w:hAnsi="Verdana" w:cs="Tahoma"/>
              </w:rPr>
              <w:t xml:space="preserve"> with colleagues to lead on the design and delivery of information </w:t>
            </w:r>
            <w:r w:rsidR="00064738">
              <w:rPr>
                <w:rFonts w:ascii="Verdana" w:hAnsi="Verdana" w:cs="Tahoma"/>
              </w:rPr>
              <w:t>assurance</w:t>
            </w:r>
            <w:r w:rsidR="00064738" w:rsidRPr="0085362F">
              <w:rPr>
                <w:rFonts w:ascii="Verdana" w:hAnsi="Verdana" w:cs="Tahoma"/>
              </w:rPr>
              <w:t xml:space="preserve"> awareness and training for </w:t>
            </w:r>
            <w:r w:rsidR="00064738">
              <w:rPr>
                <w:rFonts w:ascii="Verdana" w:hAnsi="Verdana" w:cs="Tahoma"/>
              </w:rPr>
              <w:t>Strategic Estates</w:t>
            </w:r>
            <w:r w:rsidR="00064738" w:rsidRPr="0085362F">
              <w:rPr>
                <w:rFonts w:ascii="Verdana" w:hAnsi="Verdana" w:cs="Tahoma"/>
              </w:rPr>
              <w:t xml:space="preserve">.  You will work with the Head of </w:t>
            </w:r>
            <w:r w:rsidR="00064738">
              <w:rPr>
                <w:rFonts w:ascii="Verdana" w:hAnsi="Verdana" w:cs="Tahoma"/>
              </w:rPr>
              <w:t>Information</w:t>
            </w:r>
            <w:r w:rsidR="00064738" w:rsidRPr="0085362F">
              <w:rPr>
                <w:rFonts w:ascii="Verdana" w:hAnsi="Verdana" w:cs="Tahoma"/>
              </w:rPr>
              <w:t xml:space="preserve">, who is responsible to the </w:t>
            </w:r>
            <w:r w:rsidR="00064738">
              <w:rPr>
                <w:rFonts w:ascii="Verdana" w:hAnsi="Verdana" w:cs="Tahoma"/>
              </w:rPr>
              <w:t>Business Management Director for</w:t>
            </w:r>
            <w:r w:rsidR="00064738" w:rsidRPr="0085362F">
              <w:rPr>
                <w:rFonts w:ascii="Verdana" w:hAnsi="Verdana" w:cs="Tahoma"/>
              </w:rPr>
              <w:t xml:space="preserve"> the provision of assurance on information </w:t>
            </w:r>
            <w:r w:rsidR="00A54649">
              <w:rPr>
                <w:rFonts w:ascii="Verdana" w:hAnsi="Verdana" w:cs="Tahoma"/>
              </w:rPr>
              <w:t xml:space="preserve">management and </w:t>
            </w:r>
            <w:r w:rsidR="00064738" w:rsidRPr="0085362F">
              <w:rPr>
                <w:rFonts w:ascii="Verdana" w:hAnsi="Verdana" w:cs="Tahoma"/>
              </w:rPr>
              <w:t xml:space="preserve">security. This will include maintaining oversight of policies and procedures, carrying out </w:t>
            </w:r>
            <w:r w:rsidR="00064738">
              <w:rPr>
                <w:rFonts w:ascii="Verdana" w:hAnsi="Verdana" w:cs="Tahoma"/>
              </w:rPr>
              <w:t>assurance checks within Strategic Estates and Tier 1 suppliers</w:t>
            </w:r>
            <w:r w:rsidR="00064738" w:rsidRPr="0085362F">
              <w:rPr>
                <w:rFonts w:ascii="Verdana" w:hAnsi="Verdana" w:cs="Tahoma"/>
              </w:rPr>
              <w:t>.</w:t>
            </w:r>
          </w:p>
          <w:p w14:paraId="3E0AC64A" w14:textId="77777777" w:rsidR="00064738" w:rsidRDefault="00064738" w:rsidP="00A405A6">
            <w:pPr>
              <w:autoSpaceDE w:val="0"/>
              <w:autoSpaceDN w:val="0"/>
              <w:adjustRightInd w:val="0"/>
              <w:rPr>
                <w:rFonts w:ascii="Verdana" w:hAnsi="Verdana" w:cs="Tahoma"/>
              </w:rPr>
            </w:pPr>
          </w:p>
          <w:p w14:paraId="3E65DAD3" w14:textId="77777777" w:rsidR="00064738" w:rsidRPr="0085362F" w:rsidRDefault="00064738" w:rsidP="00A405A6">
            <w:pPr>
              <w:autoSpaceDE w:val="0"/>
              <w:autoSpaceDN w:val="0"/>
              <w:adjustRightInd w:val="0"/>
              <w:rPr>
                <w:rFonts w:ascii="Verdana" w:hAnsi="Verdana" w:cs="Tahoma"/>
              </w:rPr>
            </w:pPr>
            <w:r>
              <w:rPr>
                <w:rFonts w:ascii="Verdana" w:hAnsi="Verdana" w:cs="Tahoma"/>
              </w:rPr>
              <w:t>T</w:t>
            </w:r>
            <w:r w:rsidRPr="0085362F">
              <w:rPr>
                <w:rFonts w:ascii="Verdana" w:hAnsi="Verdana" w:cs="Tahoma"/>
              </w:rPr>
              <w:t xml:space="preserve">he operation of the Parliamentary Protective Marking Scheme (PPMS), maintenance of </w:t>
            </w:r>
            <w:r w:rsidR="005D4D9F">
              <w:rPr>
                <w:rFonts w:ascii="Verdana" w:hAnsi="Verdana" w:cs="Tahoma"/>
              </w:rPr>
              <w:t>Information A</w:t>
            </w:r>
            <w:r w:rsidRPr="0085362F">
              <w:rPr>
                <w:rFonts w:ascii="Verdana" w:hAnsi="Verdana" w:cs="Tahoma"/>
              </w:rPr>
              <w:t xml:space="preserve">sset </w:t>
            </w:r>
            <w:r w:rsidR="005D4D9F">
              <w:rPr>
                <w:rFonts w:ascii="Verdana" w:hAnsi="Verdana" w:cs="Tahoma"/>
              </w:rPr>
              <w:t>R</w:t>
            </w:r>
            <w:r w:rsidRPr="0085362F">
              <w:rPr>
                <w:rFonts w:ascii="Verdana" w:hAnsi="Verdana" w:cs="Tahoma"/>
              </w:rPr>
              <w:t xml:space="preserve">egisters and </w:t>
            </w:r>
            <w:r>
              <w:rPr>
                <w:rFonts w:ascii="Verdana" w:hAnsi="Verdana" w:cs="Tahoma"/>
              </w:rPr>
              <w:t>data flow maps</w:t>
            </w:r>
            <w:r w:rsidRPr="0085362F">
              <w:rPr>
                <w:rFonts w:ascii="Verdana" w:hAnsi="Verdana" w:cs="Tahoma"/>
              </w:rPr>
              <w:t xml:space="preserve">. You will play a key role in working alongside various projects and attending </w:t>
            </w:r>
            <w:r>
              <w:rPr>
                <w:rFonts w:ascii="Verdana" w:hAnsi="Verdana" w:cs="Tahoma"/>
              </w:rPr>
              <w:t>security working groups</w:t>
            </w:r>
            <w:r w:rsidRPr="0085362F">
              <w:rPr>
                <w:rFonts w:ascii="Verdana" w:hAnsi="Verdana" w:cs="Tahoma"/>
              </w:rPr>
              <w:t xml:space="preserve"> representing the </w:t>
            </w:r>
            <w:proofErr w:type="spellStart"/>
            <w:r>
              <w:rPr>
                <w:rFonts w:ascii="Verdana" w:hAnsi="Verdana" w:cs="Tahoma"/>
              </w:rPr>
              <w:t>iHub</w:t>
            </w:r>
            <w:proofErr w:type="spellEnd"/>
            <w:r w:rsidRPr="0085362F">
              <w:rPr>
                <w:rFonts w:ascii="Verdana" w:hAnsi="Verdana" w:cs="Tahoma"/>
              </w:rPr>
              <w:t xml:space="preserve"> team as required.</w:t>
            </w:r>
          </w:p>
          <w:p w14:paraId="6488B79A" w14:textId="77777777" w:rsidR="00064738" w:rsidRPr="0085362F" w:rsidRDefault="00064738" w:rsidP="00A405A6">
            <w:pPr>
              <w:autoSpaceDE w:val="0"/>
              <w:autoSpaceDN w:val="0"/>
              <w:adjustRightInd w:val="0"/>
              <w:rPr>
                <w:rFonts w:ascii="Verdana" w:hAnsi="Verdana" w:cs="Tahoma"/>
              </w:rPr>
            </w:pPr>
          </w:p>
          <w:p w14:paraId="6BF87ED0" w14:textId="77777777" w:rsidR="00064738" w:rsidRDefault="00064738" w:rsidP="00A405A6">
            <w:pPr>
              <w:pStyle w:val="paragraph"/>
              <w:textAlignment w:val="baseline"/>
              <w:rPr>
                <w:rStyle w:val="normaltextrun1"/>
                <w:rFonts w:ascii="Verdana" w:hAnsi="Verdana" w:cs="Calibri"/>
                <w:sz w:val="22"/>
              </w:rPr>
            </w:pPr>
            <w:r w:rsidRPr="00E97680">
              <w:rPr>
                <w:rStyle w:val="normaltextrun1"/>
                <w:rFonts w:ascii="Verdana" w:hAnsi="Verdana" w:cs="Calibri"/>
                <w:sz w:val="22"/>
              </w:rPr>
              <w:t xml:space="preserve">To help align the Strategic Estates information management activities and processes to the Information Management parliamentary strategy. The </w:t>
            </w:r>
            <w:proofErr w:type="spellStart"/>
            <w:r w:rsidRPr="00E97680">
              <w:rPr>
                <w:rStyle w:val="spellingerror"/>
                <w:rFonts w:ascii="Verdana" w:hAnsi="Verdana" w:cs="Calibri"/>
                <w:sz w:val="22"/>
              </w:rPr>
              <w:t>iHub</w:t>
            </w:r>
            <w:proofErr w:type="spellEnd"/>
            <w:r w:rsidRPr="00E97680">
              <w:rPr>
                <w:rStyle w:val="normaltextrun1"/>
                <w:rFonts w:ascii="Verdana" w:hAnsi="Verdana" w:cs="Calibri"/>
                <w:sz w:val="22"/>
              </w:rPr>
              <w:t xml:space="preserve"> seeks to drive and support best information management practice across the estate</w:t>
            </w:r>
            <w:r>
              <w:rPr>
                <w:rStyle w:val="normaltextrun1"/>
                <w:rFonts w:ascii="Verdana" w:hAnsi="Verdana" w:cs="Calibri"/>
                <w:sz w:val="22"/>
              </w:rPr>
              <w:t xml:space="preserve"> and Tier 1 suppliers</w:t>
            </w:r>
            <w:r w:rsidRPr="00E97680">
              <w:rPr>
                <w:rStyle w:val="normaltextrun1"/>
                <w:rFonts w:ascii="Verdana" w:hAnsi="Verdana" w:cs="Calibri"/>
                <w:sz w:val="22"/>
              </w:rPr>
              <w:t>.  To achieve this, the core functions are:</w:t>
            </w:r>
          </w:p>
          <w:p w14:paraId="3725D2AC" w14:textId="77777777" w:rsidR="00064738" w:rsidRPr="00E97680" w:rsidRDefault="00064738" w:rsidP="00A405A6">
            <w:pPr>
              <w:pStyle w:val="paragraph"/>
              <w:textAlignment w:val="baseline"/>
              <w:rPr>
                <w:rFonts w:ascii="Verdana" w:hAnsi="Verdana"/>
                <w:sz w:val="22"/>
                <w:lang w:val="en-US"/>
              </w:rPr>
            </w:pPr>
            <w:r w:rsidRPr="00E97680">
              <w:rPr>
                <w:rStyle w:val="eop"/>
                <w:rFonts w:ascii="Verdana" w:hAnsi="Verdana" w:cs="Calibri"/>
                <w:sz w:val="22"/>
                <w:lang w:val="en-US"/>
              </w:rPr>
              <w:t> </w:t>
            </w:r>
          </w:p>
          <w:p w14:paraId="410FD38C" w14:textId="77777777" w:rsidR="00064738" w:rsidRPr="00E97680" w:rsidRDefault="00064738" w:rsidP="00A405A6">
            <w:pPr>
              <w:pStyle w:val="paragraph"/>
              <w:numPr>
                <w:ilvl w:val="0"/>
                <w:numId w:val="12"/>
              </w:numPr>
              <w:ind w:left="714" w:hanging="357"/>
              <w:textAlignment w:val="baseline"/>
              <w:rPr>
                <w:rStyle w:val="eop"/>
                <w:rFonts w:ascii="Verdana" w:hAnsi="Verdana" w:cs="Calibri"/>
                <w:sz w:val="22"/>
                <w:szCs w:val="22"/>
                <w:lang w:val="en-US"/>
              </w:rPr>
            </w:pPr>
            <w:r w:rsidRPr="00E97680">
              <w:rPr>
                <w:rStyle w:val="normaltextrun1"/>
                <w:rFonts w:ascii="Verdana" w:hAnsi="Verdana" w:cs="Calibri"/>
                <w:sz w:val="22"/>
                <w:szCs w:val="22"/>
              </w:rPr>
              <w:t>Information security – to ensure our information is held and handled securely</w:t>
            </w:r>
            <w:r w:rsidRPr="00E97680">
              <w:rPr>
                <w:rStyle w:val="eop"/>
                <w:rFonts w:ascii="Verdana" w:hAnsi="Verdana" w:cs="Calibri"/>
                <w:sz w:val="22"/>
                <w:szCs w:val="22"/>
                <w:lang w:val="en-US"/>
              </w:rPr>
              <w:t> </w:t>
            </w:r>
          </w:p>
          <w:p w14:paraId="17336B24" w14:textId="77777777" w:rsidR="00064738" w:rsidRPr="00E97680" w:rsidRDefault="00064738" w:rsidP="00A405A6">
            <w:pPr>
              <w:pStyle w:val="paragraph"/>
              <w:numPr>
                <w:ilvl w:val="0"/>
                <w:numId w:val="12"/>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Information assurance - providing assurance that risks are being managed</w:t>
            </w:r>
            <w:r w:rsidRPr="00E97680">
              <w:rPr>
                <w:rStyle w:val="eop"/>
                <w:rFonts w:ascii="Verdana" w:hAnsi="Verdana" w:cs="Calibri"/>
                <w:sz w:val="22"/>
                <w:szCs w:val="22"/>
                <w:lang w:val="en-US"/>
              </w:rPr>
              <w:t> </w:t>
            </w:r>
          </w:p>
          <w:p w14:paraId="2AA21048" w14:textId="77777777" w:rsidR="00064738" w:rsidRPr="00E97680" w:rsidRDefault="00064738" w:rsidP="00A405A6">
            <w:pPr>
              <w:pStyle w:val="paragraph"/>
              <w:numPr>
                <w:ilvl w:val="0"/>
                <w:numId w:val="12"/>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Information governance - reviewing governance arrangements to ensure they support effective decision making </w:t>
            </w:r>
            <w:r w:rsidRPr="00E97680">
              <w:rPr>
                <w:rStyle w:val="eop"/>
                <w:rFonts w:ascii="Verdana" w:hAnsi="Verdana" w:cs="Calibri"/>
                <w:sz w:val="22"/>
                <w:szCs w:val="22"/>
                <w:lang w:val="en-US"/>
              </w:rPr>
              <w:t> </w:t>
            </w:r>
          </w:p>
          <w:p w14:paraId="26576995" w14:textId="77777777" w:rsidR="00064738" w:rsidRPr="00E97680" w:rsidRDefault="00064738" w:rsidP="00A405A6">
            <w:pPr>
              <w:pStyle w:val="paragraph"/>
              <w:numPr>
                <w:ilvl w:val="0"/>
                <w:numId w:val="12"/>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Information management policy and practices – to make sure that they are fit for purpose relating to the environment in which the department operates</w:t>
            </w:r>
            <w:r w:rsidRPr="00E97680">
              <w:rPr>
                <w:rStyle w:val="eop"/>
                <w:rFonts w:ascii="Verdana" w:hAnsi="Verdana" w:cs="Calibri"/>
                <w:sz w:val="22"/>
                <w:szCs w:val="22"/>
                <w:lang w:val="en-US"/>
              </w:rPr>
              <w:t> </w:t>
            </w:r>
          </w:p>
          <w:p w14:paraId="027A414A" w14:textId="77777777" w:rsidR="00064738" w:rsidRPr="00E97680" w:rsidRDefault="00064738" w:rsidP="00A405A6">
            <w:pPr>
              <w:pStyle w:val="paragraph"/>
              <w:numPr>
                <w:ilvl w:val="0"/>
                <w:numId w:val="12"/>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Document and records management – to make sure there is effective information management</w:t>
            </w:r>
            <w:r w:rsidRPr="00E97680">
              <w:rPr>
                <w:rStyle w:val="eop"/>
                <w:rFonts w:ascii="Verdana" w:hAnsi="Verdana" w:cs="Calibri"/>
                <w:sz w:val="22"/>
                <w:szCs w:val="22"/>
                <w:lang w:val="en-US"/>
              </w:rPr>
              <w:t> </w:t>
            </w:r>
          </w:p>
          <w:p w14:paraId="2727644A" w14:textId="77777777" w:rsidR="00064738" w:rsidRPr="00E97680" w:rsidRDefault="00064738" w:rsidP="00A405A6">
            <w:pPr>
              <w:pStyle w:val="paragraph"/>
              <w:numPr>
                <w:ilvl w:val="0"/>
                <w:numId w:val="13"/>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Audit and compliance – to provide assurance that risk mitigations are operating as intended</w:t>
            </w:r>
            <w:r w:rsidRPr="00E97680">
              <w:rPr>
                <w:rStyle w:val="eop"/>
                <w:rFonts w:ascii="Verdana" w:hAnsi="Verdana" w:cs="Calibri"/>
                <w:sz w:val="22"/>
                <w:szCs w:val="22"/>
                <w:lang w:val="en-US"/>
              </w:rPr>
              <w:t> </w:t>
            </w:r>
          </w:p>
          <w:p w14:paraId="2D3F2B66" w14:textId="77777777" w:rsidR="001A2866" w:rsidRPr="00064738" w:rsidRDefault="00064738" w:rsidP="00A405A6">
            <w:pPr>
              <w:pStyle w:val="paragraph"/>
              <w:numPr>
                <w:ilvl w:val="0"/>
                <w:numId w:val="13"/>
              </w:numPr>
              <w:ind w:left="714" w:hanging="357"/>
              <w:textAlignment w:val="baseline"/>
              <w:rPr>
                <w:rFonts w:ascii="Verdana" w:hAnsi="Verdana" w:cs="Calibri"/>
                <w:sz w:val="22"/>
                <w:szCs w:val="22"/>
                <w:lang w:val="en-US"/>
              </w:rPr>
            </w:pPr>
            <w:r w:rsidRPr="00E97680">
              <w:rPr>
                <w:rStyle w:val="normaltextrun1"/>
                <w:rFonts w:ascii="Verdana" w:hAnsi="Verdana" w:cs="Calibri"/>
                <w:sz w:val="22"/>
                <w:szCs w:val="22"/>
              </w:rPr>
              <w:t>Training and support – to ensure people working for the team have the right skill</w:t>
            </w:r>
          </w:p>
        </w:tc>
      </w:tr>
    </w:tbl>
    <w:p w14:paraId="5FBFC061" w14:textId="77777777" w:rsidR="00A529AA" w:rsidRPr="00B207AA" w:rsidRDefault="00A529AA" w:rsidP="00A405A6">
      <w:pPr>
        <w:rPr>
          <w:rFonts w:ascii="Verdana" w:hAnsi="Verdana"/>
          <w:sz w:val="20"/>
          <w:szCs w:val="20"/>
        </w:rPr>
      </w:pPr>
    </w:p>
    <w:tbl>
      <w:tblPr>
        <w:tblW w:w="9991" w:type="dxa"/>
        <w:jc w:val="center"/>
        <w:tblLayout w:type="fixed"/>
        <w:tblCellMar>
          <w:left w:w="57" w:type="dxa"/>
          <w:right w:w="113" w:type="dxa"/>
        </w:tblCellMar>
        <w:tblLook w:val="01E0" w:firstRow="1" w:lastRow="1" w:firstColumn="1" w:lastColumn="1" w:noHBand="0" w:noVBand="0"/>
      </w:tblPr>
      <w:tblGrid>
        <w:gridCol w:w="9932"/>
        <w:gridCol w:w="59"/>
      </w:tblGrid>
      <w:tr w:rsidR="00484A9C" w:rsidRPr="00D07278" w14:paraId="056F6C02" w14:textId="77777777" w:rsidTr="00956CF7">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5A443343" w14:textId="77777777" w:rsidR="00484A9C" w:rsidRPr="00D07278" w:rsidRDefault="008F6253" w:rsidP="00A405A6">
            <w:pPr>
              <w:pStyle w:val="TableParagraph"/>
              <w:spacing w:after="120" w:line="240" w:lineRule="exact"/>
              <w:rPr>
                <w:rStyle w:val="IntenseReference"/>
                <w:rFonts w:ascii="Verdana" w:hAnsi="Verdana"/>
                <w:sz w:val="21"/>
                <w:szCs w:val="21"/>
              </w:rPr>
            </w:pPr>
            <w:r w:rsidRPr="00D07278">
              <w:rPr>
                <w:rStyle w:val="IntenseReference"/>
                <w:rFonts w:ascii="Verdana" w:hAnsi="Verdana"/>
                <w:color w:val="000000" w:themeColor="text1"/>
                <w:sz w:val="21"/>
                <w:szCs w:val="21"/>
              </w:rPr>
              <w:t xml:space="preserve"> Key Responsibilities </w:t>
            </w:r>
          </w:p>
        </w:tc>
      </w:tr>
      <w:tr w:rsidR="00DE22AD" w:rsidRPr="00D07278" w14:paraId="79029782" w14:textId="77777777" w:rsidTr="00956CF7">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tcPr>
          <w:p w14:paraId="1E8F33F6" w14:textId="77777777" w:rsidR="00B22267" w:rsidRPr="0085362F" w:rsidRDefault="00B22267" w:rsidP="00A405A6">
            <w:pPr>
              <w:autoSpaceDE w:val="0"/>
              <w:autoSpaceDN w:val="0"/>
              <w:adjustRightInd w:val="0"/>
              <w:rPr>
                <w:rFonts w:ascii="Verdana" w:hAnsi="Verdana" w:cs="Tahoma"/>
              </w:rPr>
            </w:pPr>
            <w:r w:rsidRPr="0085362F">
              <w:rPr>
                <w:rFonts w:ascii="Verdana" w:hAnsi="Verdana" w:cs="Tahoma"/>
              </w:rPr>
              <w:t xml:space="preserve">To act as a lead </w:t>
            </w:r>
            <w:r w:rsidR="00B5490A">
              <w:rPr>
                <w:rFonts w:ascii="Verdana" w:hAnsi="Verdana" w:cs="Tahoma"/>
              </w:rPr>
              <w:t xml:space="preserve">for the </w:t>
            </w:r>
            <w:proofErr w:type="spellStart"/>
            <w:r w:rsidR="00B5490A">
              <w:rPr>
                <w:rFonts w:ascii="Verdana" w:hAnsi="Verdana" w:cs="Tahoma"/>
              </w:rPr>
              <w:t>iHub</w:t>
            </w:r>
            <w:proofErr w:type="spellEnd"/>
            <w:r w:rsidRPr="0085362F">
              <w:rPr>
                <w:rFonts w:ascii="Verdana" w:hAnsi="Verdana" w:cs="Tahoma"/>
              </w:rPr>
              <w:t xml:space="preserve"> </w:t>
            </w:r>
            <w:r w:rsidR="00A54649" w:rsidRPr="0085362F">
              <w:rPr>
                <w:rFonts w:ascii="Verdana" w:hAnsi="Verdana" w:cs="Tahoma"/>
              </w:rPr>
              <w:t>in</w:t>
            </w:r>
            <w:r w:rsidRPr="0085362F">
              <w:rPr>
                <w:rFonts w:ascii="Verdana" w:hAnsi="Verdana" w:cs="Tahoma"/>
              </w:rPr>
              <w:t xml:space="preserve"> information</w:t>
            </w:r>
            <w:r w:rsidR="00B5490A">
              <w:rPr>
                <w:rFonts w:ascii="Verdana" w:hAnsi="Verdana" w:cs="Tahoma"/>
              </w:rPr>
              <w:t xml:space="preserve"> assurance</w:t>
            </w:r>
            <w:r w:rsidRPr="0085362F">
              <w:rPr>
                <w:rFonts w:ascii="Verdana" w:hAnsi="Verdana" w:cs="Tahoma"/>
              </w:rPr>
              <w:t xml:space="preserve"> and compliance</w:t>
            </w:r>
            <w:r w:rsidR="00B5490A">
              <w:rPr>
                <w:rFonts w:ascii="Verdana" w:hAnsi="Verdana" w:cs="Tahoma"/>
              </w:rPr>
              <w:t xml:space="preserve"> within Strategic Estates and Tier 1 Suppliers</w:t>
            </w:r>
            <w:r w:rsidRPr="0085362F">
              <w:rPr>
                <w:rFonts w:ascii="Verdana" w:hAnsi="Verdana" w:cs="Tahoma"/>
              </w:rPr>
              <w:t>.</w:t>
            </w:r>
          </w:p>
          <w:p w14:paraId="76C936C9" w14:textId="77777777" w:rsidR="00064738" w:rsidRDefault="00064738" w:rsidP="00A405A6">
            <w:pPr>
              <w:autoSpaceDE w:val="0"/>
              <w:autoSpaceDN w:val="0"/>
              <w:adjustRightInd w:val="0"/>
              <w:rPr>
                <w:rFonts w:ascii="Verdana" w:hAnsi="Verdana" w:cs="Tahoma"/>
                <w:b/>
              </w:rPr>
            </w:pPr>
          </w:p>
          <w:p w14:paraId="2047B5BB" w14:textId="77777777" w:rsidR="00B22267" w:rsidRDefault="00B22267" w:rsidP="00A405A6">
            <w:pPr>
              <w:autoSpaceDE w:val="0"/>
              <w:autoSpaceDN w:val="0"/>
              <w:adjustRightInd w:val="0"/>
              <w:rPr>
                <w:rFonts w:ascii="Verdana" w:hAnsi="Verdana" w:cs="Tahoma"/>
                <w:b/>
              </w:rPr>
            </w:pPr>
            <w:r w:rsidRPr="0085362F">
              <w:rPr>
                <w:rFonts w:ascii="Verdana" w:hAnsi="Verdana" w:cs="Tahoma"/>
                <w:b/>
              </w:rPr>
              <w:lastRenderedPageBreak/>
              <w:t>Information</w:t>
            </w:r>
            <w:r w:rsidR="00DB6C78">
              <w:rPr>
                <w:rFonts w:ascii="Verdana" w:hAnsi="Verdana" w:cs="Tahoma"/>
                <w:b/>
              </w:rPr>
              <w:t xml:space="preserve"> Compliance and Security</w:t>
            </w:r>
          </w:p>
          <w:p w14:paraId="7A139262" w14:textId="77777777" w:rsidR="00DB6C78" w:rsidRDefault="00DB6C78" w:rsidP="00A405A6">
            <w:pPr>
              <w:rPr>
                <w:rFonts w:ascii="Verdana" w:eastAsia="Open Sans,Tahoma" w:hAnsi="Verdana" w:cs="Open Sans,Tahoma"/>
                <w:b/>
                <w:bCs/>
              </w:rPr>
            </w:pPr>
            <w:r w:rsidRPr="007F1723">
              <w:rPr>
                <w:rFonts w:ascii="Verdana" w:eastAsia="Open Sans" w:hAnsi="Verdana" w:cs="Open Sans"/>
              </w:rPr>
              <w:t xml:space="preserve">Oversight of </w:t>
            </w:r>
            <w:r>
              <w:rPr>
                <w:rFonts w:ascii="Verdana" w:eastAsia="Open Sans" w:hAnsi="Verdana" w:cs="Open Sans"/>
              </w:rPr>
              <w:t>Strategic Estates</w:t>
            </w:r>
            <w:r w:rsidRPr="007F1723">
              <w:rPr>
                <w:rFonts w:ascii="Verdana" w:eastAsia="Open Sans" w:hAnsi="Verdana" w:cs="Open Sans"/>
              </w:rPr>
              <w:t xml:space="preserve"> Information </w:t>
            </w:r>
            <w:r>
              <w:rPr>
                <w:rFonts w:ascii="Verdana" w:eastAsia="Open Sans" w:hAnsi="Verdana" w:cs="Open Sans"/>
              </w:rPr>
              <w:t xml:space="preserve">including the need for migration of data as new systems are procured, and for any information sharing agreements for information we need from others, to ensure we have one source of the truth and add once, use many times.  </w:t>
            </w:r>
          </w:p>
          <w:p w14:paraId="5BE3B66E" w14:textId="77777777" w:rsidR="00C96B03" w:rsidRDefault="00B22267" w:rsidP="00A405A6">
            <w:pPr>
              <w:pStyle w:val="ListParagraph"/>
              <w:widowControl/>
              <w:numPr>
                <w:ilvl w:val="0"/>
                <w:numId w:val="15"/>
              </w:numPr>
              <w:autoSpaceDE w:val="0"/>
              <w:autoSpaceDN w:val="0"/>
              <w:adjustRightInd w:val="0"/>
              <w:spacing w:after="240"/>
              <w:contextualSpacing/>
              <w:rPr>
                <w:rFonts w:ascii="Verdana" w:hAnsi="Verdana" w:cs="Tahoma"/>
              </w:rPr>
            </w:pPr>
            <w:r w:rsidRPr="00C96B03">
              <w:rPr>
                <w:rFonts w:ascii="Verdana" w:hAnsi="Verdana" w:cs="Tahoma"/>
              </w:rPr>
              <w:t>Provide specialist support to the Head of I</w:t>
            </w:r>
            <w:r w:rsidR="00B5490A" w:rsidRPr="00C96B03">
              <w:rPr>
                <w:rFonts w:ascii="Verdana" w:hAnsi="Verdana" w:cs="Tahoma"/>
              </w:rPr>
              <w:t>nformation</w:t>
            </w:r>
            <w:r w:rsidRPr="00C96B03">
              <w:rPr>
                <w:rFonts w:ascii="Verdana" w:hAnsi="Verdana" w:cs="Tahoma"/>
              </w:rPr>
              <w:t xml:space="preserve"> in the provision of assurance on information security</w:t>
            </w:r>
            <w:r w:rsidR="00064738" w:rsidRPr="00C96B03">
              <w:rPr>
                <w:rFonts w:ascii="Verdana" w:hAnsi="Verdana" w:cs="Tahoma"/>
              </w:rPr>
              <w:t xml:space="preserve"> held in electronic and physical </w:t>
            </w:r>
            <w:r w:rsidR="00A405A6">
              <w:rPr>
                <w:rFonts w:ascii="Verdana" w:hAnsi="Verdana" w:cs="Tahoma"/>
              </w:rPr>
              <w:t>form</w:t>
            </w:r>
          </w:p>
          <w:p w14:paraId="49DA8B7A" w14:textId="77777777" w:rsidR="00564EF3" w:rsidRDefault="00564EF3" w:rsidP="00A405A6">
            <w:pPr>
              <w:pStyle w:val="ListParagraph"/>
              <w:widowControl/>
              <w:numPr>
                <w:ilvl w:val="0"/>
                <w:numId w:val="15"/>
              </w:numPr>
              <w:autoSpaceDE w:val="0"/>
              <w:autoSpaceDN w:val="0"/>
              <w:adjustRightInd w:val="0"/>
              <w:spacing w:after="240"/>
              <w:contextualSpacing/>
              <w:rPr>
                <w:rFonts w:ascii="Verdana" w:hAnsi="Verdana" w:cs="Tahoma"/>
              </w:rPr>
            </w:pPr>
            <w:r>
              <w:rPr>
                <w:rFonts w:ascii="Verdana" w:hAnsi="Verdana" w:cs="Tahoma"/>
              </w:rPr>
              <w:t>Conduct audits and compliance checks internally and externally</w:t>
            </w:r>
          </w:p>
          <w:p w14:paraId="6025A847" w14:textId="77777777" w:rsidR="00147FE0" w:rsidRDefault="00B22267" w:rsidP="00A405A6">
            <w:pPr>
              <w:pStyle w:val="ListParagraph"/>
              <w:widowControl/>
              <w:numPr>
                <w:ilvl w:val="0"/>
                <w:numId w:val="15"/>
              </w:numPr>
              <w:autoSpaceDE w:val="0"/>
              <w:autoSpaceDN w:val="0"/>
              <w:adjustRightInd w:val="0"/>
              <w:spacing w:after="240"/>
              <w:contextualSpacing/>
              <w:rPr>
                <w:rFonts w:ascii="Verdana" w:hAnsi="Verdana" w:cs="Tahoma"/>
              </w:rPr>
            </w:pPr>
            <w:r w:rsidRPr="00147FE0">
              <w:rPr>
                <w:rFonts w:ascii="Verdana" w:hAnsi="Verdana" w:cs="Tahoma"/>
              </w:rPr>
              <w:t xml:space="preserve">Identify and manage information security risks across the </w:t>
            </w:r>
            <w:r w:rsidR="004E6968" w:rsidRPr="00147FE0">
              <w:rPr>
                <w:rFonts w:ascii="Verdana" w:hAnsi="Verdana" w:cs="Tahoma"/>
              </w:rPr>
              <w:t>Strategic Estates</w:t>
            </w:r>
            <w:r w:rsidR="00D429D9">
              <w:rPr>
                <w:rFonts w:ascii="Verdana" w:hAnsi="Verdana" w:cs="Tahoma"/>
              </w:rPr>
              <w:t>,</w:t>
            </w:r>
            <w:r w:rsidRPr="00147FE0">
              <w:rPr>
                <w:rFonts w:ascii="Verdana" w:hAnsi="Verdana" w:cs="Tahoma"/>
              </w:rPr>
              <w:t xml:space="preserve"> liaising with relevant stakeholders and escalating issues as appropriate</w:t>
            </w:r>
          </w:p>
          <w:p w14:paraId="1FB58748" w14:textId="77777777" w:rsidR="00564EF3" w:rsidRPr="00564EF3" w:rsidRDefault="00564EF3" w:rsidP="00A405A6">
            <w:pPr>
              <w:pStyle w:val="ListParagraph"/>
              <w:widowControl/>
              <w:numPr>
                <w:ilvl w:val="0"/>
                <w:numId w:val="15"/>
              </w:numPr>
              <w:autoSpaceDE w:val="0"/>
              <w:autoSpaceDN w:val="0"/>
              <w:adjustRightInd w:val="0"/>
              <w:spacing w:before="120" w:after="120"/>
              <w:contextualSpacing/>
              <w:rPr>
                <w:rFonts w:ascii="Verdana" w:hAnsi="Verdana" w:cs="Tahoma"/>
              </w:rPr>
            </w:pPr>
            <w:r w:rsidRPr="00564EF3">
              <w:rPr>
                <w:rFonts w:ascii="Verdana" w:hAnsi="Verdana" w:cs="Tahoma"/>
              </w:rPr>
              <w:t xml:space="preserve">Help establish and maintain the procedures for production of Information Management and Built Asset Security documentation  </w:t>
            </w:r>
          </w:p>
          <w:p w14:paraId="1213A6AE" w14:textId="77777777" w:rsidR="00564EF3" w:rsidRPr="00564EF3" w:rsidRDefault="00564EF3" w:rsidP="00A405A6">
            <w:pPr>
              <w:pStyle w:val="ListParagraph"/>
              <w:widowControl/>
              <w:numPr>
                <w:ilvl w:val="0"/>
                <w:numId w:val="15"/>
              </w:numPr>
              <w:autoSpaceDE w:val="0"/>
              <w:autoSpaceDN w:val="0"/>
              <w:adjustRightInd w:val="0"/>
              <w:spacing w:before="120" w:after="120"/>
              <w:contextualSpacing/>
              <w:rPr>
                <w:rFonts w:ascii="Verdana" w:hAnsi="Verdana" w:cs="Tahoma"/>
              </w:rPr>
            </w:pPr>
            <w:r w:rsidRPr="00564EF3">
              <w:rPr>
                <w:rFonts w:ascii="Verdana" w:hAnsi="Verdana" w:cs="Tahoma"/>
              </w:rPr>
              <w:t>liaise with the BIM Manager and any other consultants regarding Information Management and Built Asset Security documentation and activities</w:t>
            </w:r>
          </w:p>
          <w:p w14:paraId="16EE2CAB" w14:textId="77777777" w:rsidR="00D429D9" w:rsidRPr="00D429D9" w:rsidRDefault="00B22267" w:rsidP="0028100E">
            <w:pPr>
              <w:pStyle w:val="ListParagraph"/>
              <w:widowControl/>
              <w:numPr>
                <w:ilvl w:val="0"/>
                <w:numId w:val="15"/>
              </w:numPr>
              <w:autoSpaceDE w:val="0"/>
              <w:autoSpaceDN w:val="0"/>
              <w:adjustRightInd w:val="0"/>
              <w:spacing w:before="120" w:after="120"/>
              <w:contextualSpacing/>
              <w:rPr>
                <w:rFonts w:ascii="Verdana" w:eastAsia="Open Sans" w:hAnsi="Verdana" w:cs="Tahoma"/>
                <w:lang w:val="en-US"/>
              </w:rPr>
            </w:pPr>
            <w:r w:rsidRPr="00D429D9">
              <w:rPr>
                <w:rFonts w:ascii="Verdana" w:hAnsi="Verdana" w:cs="Tahoma"/>
              </w:rPr>
              <w:t>Maintain oversight of policies and procedures, to identify gaps in provision or business resilience for example - Parliamentary Protective Marking Scheme (PPMS), information loss and personal data breach reporting process and maintenance of registers of sensitive information assets and data maps</w:t>
            </w:r>
          </w:p>
          <w:p w14:paraId="4A344C3A" w14:textId="77777777" w:rsidR="00D429D9" w:rsidRPr="00D429D9" w:rsidRDefault="00D429D9" w:rsidP="00282874">
            <w:pPr>
              <w:pStyle w:val="ListParagraph"/>
              <w:widowControl/>
              <w:numPr>
                <w:ilvl w:val="0"/>
                <w:numId w:val="15"/>
              </w:numPr>
              <w:autoSpaceDE w:val="0"/>
              <w:autoSpaceDN w:val="0"/>
              <w:adjustRightInd w:val="0"/>
              <w:spacing w:before="120" w:after="120"/>
              <w:contextualSpacing/>
              <w:rPr>
                <w:rFonts w:ascii="Verdana" w:hAnsi="Verdana" w:cs="Tahoma"/>
              </w:rPr>
            </w:pPr>
            <w:r w:rsidRPr="00D429D9">
              <w:rPr>
                <w:rFonts w:ascii="Verdana" w:eastAsia="Open Sans" w:hAnsi="Verdana" w:cs="Tahoma"/>
                <w:lang w:val="en-US"/>
              </w:rPr>
              <w:t>ensure physical security checks are performed as per the security officer responsibilities</w:t>
            </w:r>
          </w:p>
          <w:p w14:paraId="535D1813" w14:textId="77777777" w:rsidR="00147FE0" w:rsidRPr="00D429D9" w:rsidRDefault="00B22267" w:rsidP="00282874">
            <w:pPr>
              <w:pStyle w:val="ListParagraph"/>
              <w:widowControl/>
              <w:numPr>
                <w:ilvl w:val="0"/>
                <w:numId w:val="15"/>
              </w:numPr>
              <w:autoSpaceDE w:val="0"/>
              <w:autoSpaceDN w:val="0"/>
              <w:adjustRightInd w:val="0"/>
              <w:spacing w:before="120" w:after="120"/>
              <w:contextualSpacing/>
              <w:rPr>
                <w:rFonts w:ascii="Verdana" w:hAnsi="Verdana" w:cs="Tahoma"/>
              </w:rPr>
            </w:pPr>
            <w:r w:rsidRPr="00D429D9">
              <w:rPr>
                <w:rFonts w:ascii="Verdana" w:hAnsi="Verdana" w:cs="Tahoma"/>
              </w:rPr>
              <w:t>Develop, implement and evaluate interventions to increase staff awareness of information security and its interaction with the House’s data protection obligations</w:t>
            </w:r>
          </w:p>
          <w:p w14:paraId="357163ED" w14:textId="77777777" w:rsidR="00147FE0" w:rsidRDefault="00B22267" w:rsidP="00A405A6">
            <w:pPr>
              <w:pStyle w:val="ListParagraph"/>
              <w:widowControl/>
              <w:numPr>
                <w:ilvl w:val="0"/>
                <w:numId w:val="15"/>
              </w:numPr>
              <w:autoSpaceDE w:val="0"/>
              <w:autoSpaceDN w:val="0"/>
              <w:adjustRightInd w:val="0"/>
              <w:spacing w:before="120" w:after="120"/>
              <w:contextualSpacing/>
              <w:rPr>
                <w:rFonts w:ascii="Verdana" w:hAnsi="Verdana" w:cs="Tahoma"/>
              </w:rPr>
            </w:pPr>
            <w:r w:rsidRPr="00147FE0">
              <w:rPr>
                <w:rFonts w:ascii="Verdana" w:hAnsi="Verdana" w:cs="Tahoma"/>
              </w:rPr>
              <w:t>Assess training needs, develop and deliver a range of development tools (classroom, e-learning, briefing papers) for a variety of audiences</w:t>
            </w:r>
          </w:p>
          <w:p w14:paraId="5A133876" w14:textId="77777777" w:rsidR="00147FE0" w:rsidRPr="00147FE0" w:rsidRDefault="00B22267" w:rsidP="00A405A6">
            <w:pPr>
              <w:pStyle w:val="ListParagraph"/>
              <w:keepNext/>
              <w:keepLines/>
              <w:widowControl/>
              <w:numPr>
                <w:ilvl w:val="0"/>
                <w:numId w:val="15"/>
              </w:numPr>
              <w:tabs>
                <w:tab w:val="center" w:pos="742"/>
                <w:tab w:val="center" w:pos="5233"/>
              </w:tabs>
              <w:autoSpaceDE w:val="0"/>
              <w:autoSpaceDN w:val="0"/>
              <w:adjustRightInd w:val="0"/>
              <w:spacing w:before="120" w:after="120" w:line="276" w:lineRule="auto"/>
              <w:contextualSpacing/>
              <w:rPr>
                <w:rFonts w:ascii="Verdana" w:eastAsia="Times New Roman" w:hAnsi="Verdana" w:cs="Tahoma"/>
                <w:color w:val="000000"/>
                <w:lang w:eastAsia="en-GB"/>
              </w:rPr>
            </w:pPr>
            <w:r w:rsidRPr="00147FE0">
              <w:rPr>
                <w:rFonts w:ascii="Verdana" w:hAnsi="Verdana" w:cs="Tahoma"/>
              </w:rPr>
              <w:t xml:space="preserve">Support all areas within the remit of the </w:t>
            </w:r>
            <w:proofErr w:type="spellStart"/>
            <w:r w:rsidR="00643A6A" w:rsidRPr="00147FE0">
              <w:rPr>
                <w:rFonts w:ascii="Verdana" w:hAnsi="Verdana" w:cs="Tahoma"/>
              </w:rPr>
              <w:t>iHub</w:t>
            </w:r>
            <w:proofErr w:type="spellEnd"/>
            <w:r w:rsidRPr="00147FE0">
              <w:rPr>
                <w:rFonts w:ascii="Verdana" w:hAnsi="Verdana" w:cs="Tahoma"/>
              </w:rPr>
              <w:t xml:space="preserve">, supporting and contributing to the </w:t>
            </w:r>
            <w:r w:rsidR="00643A6A" w:rsidRPr="00147FE0">
              <w:rPr>
                <w:rFonts w:ascii="Verdana" w:hAnsi="Verdana" w:cs="Tahoma"/>
              </w:rPr>
              <w:t>Strategic Estates</w:t>
            </w:r>
            <w:r w:rsidR="00771FFF">
              <w:rPr>
                <w:rFonts w:ascii="Verdana" w:hAnsi="Verdana" w:cs="Tahoma"/>
              </w:rPr>
              <w:t xml:space="preserve"> information management</w:t>
            </w:r>
            <w:r w:rsidRPr="00147FE0">
              <w:rPr>
                <w:rFonts w:ascii="Verdana" w:hAnsi="Verdana" w:cs="Tahoma"/>
              </w:rPr>
              <w:t xml:space="preserve"> strategy and business plan objectives</w:t>
            </w:r>
          </w:p>
          <w:p w14:paraId="2E69FE01" w14:textId="77777777" w:rsidR="00263EA3" w:rsidRPr="00147FE0"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Information</w:t>
            </w:r>
            <w:r w:rsidR="009D6741" w:rsidRPr="00147FE0">
              <w:rPr>
                <w:rFonts w:ascii="Verdana" w:eastAsia="Open Sans,Tahoma" w:hAnsi="Verdana" w:cs="Tahoma"/>
                <w:b/>
                <w:bCs/>
                <w:lang w:val="en-US"/>
              </w:rPr>
              <w:t xml:space="preserve"> Assurance and</w:t>
            </w:r>
            <w:r w:rsidR="00DB6C78" w:rsidRPr="00147FE0">
              <w:rPr>
                <w:rFonts w:ascii="Verdana" w:eastAsia="Open Sans,Tahoma" w:hAnsi="Verdana" w:cs="Tahoma"/>
                <w:b/>
                <w:bCs/>
                <w:lang w:val="en-US"/>
              </w:rPr>
              <w:t xml:space="preserve"> Governance</w:t>
            </w:r>
          </w:p>
          <w:p w14:paraId="33423EDC" w14:textId="77777777" w:rsidR="00C96B03" w:rsidRPr="00263EA3" w:rsidRDefault="00C96B03" w:rsidP="00A405A6">
            <w:pPr>
              <w:spacing w:line="276" w:lineRule="auto"/>
              <w:rPr>
                <w:rFonts w:ascii="Verdana" w:eastAsia="Open Sans,Tahoma" w:hAnsi="Verdana" w:cs="Tahoma"/>
                <w:lang w:val="en-US"/>
              </w:rPr>
            </w:pPr>
            <w:r w:rsidRPr="00263EA3">
              <w:rPr>
                <w:rFonts w:ascii="Verdana" w:eastAsia="Open Sans,Tahoma" w:hAnsi="Verdana" w:cs="Tahoma"/>
                <w:lang w:val="en-US"/>
              </w:rPr>
              <w:t xml:space="preserve">Support the </w:t>
            </w:r>
            <w:r>
              <w:rPr>
                <w:rFonts w:ascii="Verdana" w:eastAsia="Open Sans,Tahoma" w:hAnsi="Verdana" w:cs="Tahoma"/>
                <w:lang w:val="en-US"/>
              </w:rPr>
              <w:t>Head of Information</w:t>
            </w:r>
            <w:r w:rsidRPr="00263EA3">
              <w:rPr>
                <w:rFonts w:ascii="Verdana" w:eastAsia="Open Sans,Tahoma" w:hAnsi="Verdana" w:cs="Tahoma"/>
                <w:lang w:val="en-US"/>
              </w:rPr>
              <w:t xml:space="preserve"> in managing the following;</w:t>
            </w:r>
          </w:p>
          <w:p w14:paraId="0F72573D" w14:textId="77777777" w:rsidR="00A405A6" w:rsidRPr="00A405A6" w:rsidRDefault="00C96B03" w:rsidP="00A405A6">
            <w:pPr>
              <w:widowControl/>
              <w:numPr>
                <w:ilvl w:val="0"/>
                <w:numId w:val="15"/>
              </w:numPr>
              <w:contextualSpacing/>
              <w:rPr>
                <w:rFonts w:ascii="Verdana" w:eastAsia="Open Sans" w:hAnsi="Verdana" w:cs="Tahoma"/>
                <w:lang w:val="en-US"/>
              </w:rPr>
            </w:pPr>
            <w:r w:rsidRPr="00263EA3">
              <w:rPr>
                <w:rFonts w:ascii="Verdana" w:eastAsia="Open Sans" w:hAnsi="Verdana" w:cs="Tahoma"/>
                <w:lang w:val="en-US"/>
              </w:rPr>
              <w:t>Parliamentary policy recommendations</w:t>
            </w:r>
          </w:p>
          <w:p w14:paraId="3089866B" w14:textId="77777777" w:rsidR="00D429D9" w:rsidRPr="00263EA3" w:rsidRDefault="00D429D9" w:rsidP="00D429D9">
            <w:pPr>
              <w:widowControl/>
              <w:numPr>
                <w:ilvl w:val="0"/>
                <w:numId w:val="15"/>
              </w:numPr>
              <w:contextualSpacing/>
              <w:rPr>
                <w:rFonts w:ascii="Verdana" w:eastAsia="Open Sans" w:hAnsi="Verdana" w:cs="Tahoma"/>
                <w:lang w:val="en-US"/>
              </w:rPr>
            </w:pPr>
            <w:proofErr w:type="spellStart"/>
            <w:r>
              <w:rPr>
                <w:rFonts w:ascii="Verdana" w:eastAsia="Open Sans" w:hAnsi="Verdana" w:cs="Tahoma"/>
                <w:lang w:val="en-US"/>
              </w:rPr>
              <w:t>P</w:t>
            </w:r>
            <w:r w:rsidRPr="00263EA3">
              <w:rPr>
                <w:rFonts w:ascii="Verdana" w:eastAsia="Open Sans" w:hAnsi="Verdana" w:cs="Tahoma"/>
                <w:lang w:val="en-US"/>
              </w:rPr>
              <w:t>rogramme</w:t>
            </w:r>
            <w:proofErr w:type="spellEnd"/>
            <w:r w:rsidRPr="00263EA3">
              <w:rPr>
                <w:rFonts w:ascii="Verdana" w:eastAsia="Open Sans" w:hAnsi="Verdana" w:cs="Tahoma"/>
                <w:lang w:val="en-US"/>
              </w:rPr>
              <w:t xml:space="preserve"> information management policies &amp; standards</w:t>
            </w:r>
          </w:p>
          <w:p w14:paraId="26F686BF" w14:textId="77777777" w:rsidR="00D429D9" w:rsidRPr="00263EA3" w:rsidRDefault="00D429D9" w:rsidP="00D429D9">
            <w:pPr>
              <w:widowControl/>
              <w:numPr>
                <w:ilvl w:val="0"/>
                <w:numId w:val="15"/>
              </w:numPr>
              <w:contextualSpacing/>
              <w:rPr>
                <w:rFonts w:ascii="Verdana" w:eastAsia="Open Sans" w:hAnsi="Verdana" w:cs="Tahoma"/>
                <w:lang w:val="en-US"/>
              </w:rPr>
            </w:pPr>
            <w:r>
              <w:rPr>
                <w:rFonts w:ascii="Verdana" w:eastAsia="Open Sans" w:hAnsi="Verdana" w:cs="Tahoma"/>
                <w:lang w:val="en-US"/>
              </w:rPr>
              <w:t>P</w:t>
            </w:r>
            <w:r w:rsidRPr="00263EA3">
              <w:rPr>
                <w:rFonts w:ascii="Verdana" w:eastAsia="Open Sans" w:hAnsi="Verdana" w:cs="Tahoma"/>
                <w:lang w:val="en-US"/>
              </w:rPr>
              <w:t xml:space="preserve">romote </w:t>
            </w:r>
            <w:proofErr w:type="spellStart"/>
            <w:r w:rsidRPr="00263EA3">
              <w:rPr>
                <w:rFonts w:ascii="Verdana" w:eastAsia="Open Sans" w:hAnsi="Verdana" w:cs="Tahoma"/>
                <w:lang w:val="en-US"/>
              </w:rPr>
              <w:t>programme</w:t>
            </w:r>
            <w:proofErr w:type="spellEnd"/>
            <w:r w:rsidRPr="00263EA3">
              <w:rPr>
                <w:rFonts w:ascii="Verdana" w:eastAsia="Open Sans" w:hAnsi="Verdana" w:cs="Tahoma"/>
                <w:lang w:val="en-US"/>
              </w:rPr>
              <w:t xml:space="preserve"> information governance mechanisms</w:t>
            </w:r>
          </w:p>
          <w:p w14:paraId="5A9C18FD" w14:textId="77777777" w:rsidR="00A405A6" w:rsidRPr="00263EA3"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developing and managing support services to improve electronic ways of working throughout SE environment</w:t>
            </w:r>
          </w:p>
          <w:p w14:paraId="31778651" w14:textId="77777777" w:rsidR="00A405A6"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provide advice, guidance and support on all aspects of information management</w:t>
            </w:r>
          </w:p>
          <w:p w14:paraId="51689430" w14:textId="77777777" w:rsidR="00A405A6" w:rsidRPr="00A405A6"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ensure due diligence checks are being carried out</w:t>
            </w:r>
          </w:p>
          <w:p w14:paraId="3409C935" w14:textId="77777777" w:rsidR="00A405A6" w:rsidRPr="00A405A6"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ensure that all training requirements are satisfied regarding external suppliers</w:t>
            </w:r>
          </w:p>
          <w:p w14:paraId="7678D2F0" w14:textId="77777777" w:rsidR="00A405A6" w:rsidRPr="00A405A6"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ensure SharePoint collaboration sites are managed IAW current standards</w:t>
            </w:r>
          </w:p>
          <w:p w14:paraId="1441357B" w14:textId="77777777" w:rsidR="00A405A6" w:rsidRDefault="00A405A6" w:rsidP="00A405A6">
            <w:pPr>
              <w:widowControl/>
              <w:numPr>
                <w:ilvl w:val="0"/>
                <w:numId w:val="15"/>
              </w:numPr>
              <w:contextualSpacing/>
              <w:rPr>
                <w:rFonts w:ascii="Verdana" w:eastAsia="Open Sans" w:hAnsi="Verdana" w:cs="Tahoma"/>
                <w:lang w:val="en-US"/>
              </w:rPr>
            </w:pPr>
            <w:r w:rsidRPr="00A405A6">
              <w:rPr>
                <w:rFonts w:ascii="Verdana" w:eastAsia="Open Sans" w:hAnsi="Verdana" w:cs="Tahoma"/>
                <w:lang w:val="en-US"/>
              </w:rPr>
              <w:t>developing and managing to improve electronic ways of working</w:t>
            </w:r>
          </w:p>
          <w:p w14:paraId="24AD5F91" w14:textId="77777777" w:rsidR="00C96B03" w:rsidRPr="00263EA3" w:rsidRDefault="00C96B03" w:rsidP="00A405A6">
            <w:pPr>
              <w:widowControl/>
              <w:numPr>
                <w:ilvl w:val="0"/>
                <w:numId w:val="15"/>
              </w:numPr>
              <w:contextualSpacing/>
              <w:rPr>
                <w:rFonts w:ascii="Verdana" w:eastAsia="Open Sans" w:hAnsi="Verdana" w:cs="Tahoma"/>
                <w:lang w:val="en-US"/>
              </w:rPr>
            </w:pPr>
            <w:r>
              <w:rPr>
                <w:rFonts w:ascii="Verdana" w:eastAsia="Open Sans" w:hAnsi="Verdana" w:cs="Tahoma"/>
                <w:lang w:val="en-US"/>
              </w:rPr>
              <w:t>I</w:t>
            </w:r>
            <w:r w:rsidRPr="00263EA3">
              <w:rPr>
                <w:rFonts w:ascii="Verdana" w:eastAsia="Open Sans" w:hAnsi="Verdana" w:cs="Tahoma"/>
                <w:lang w:val="en-US"/>
              </w:rPr>
              <w:t>nternal and external information management stakeholders</w:t>
            </w:r>
          </w:p>
          <w:p w14:paraId="2A37F3C7" w14:textId="77777777" w:rsidR="00DB6C78" w:rsidRDefault="00DB6C78" w:rsidP="00A405A6">
            <w:pPr>
              <w:pStyle w:val="ListParagraph"/>
              <w:widowControl/>
              <w:numPr>
                <w:ilvl w:val="0"/>
                <w:numId w:val="15"/>
              </w:numPr>
              <w:contextualSpacing/>
              <w:rPr>
                <w:rFonts w:ascii="Verdana" w:eastAsia="Open Sans" w:hAnsi="Verdana" w:cs="Open Sans"/>
              </w:rPr>
            </w:pPr>
            <w:r>
              <w:rPr>
                <w:rFonts w:ascii="Verdana" w:eastAsia="Open Sans" w:hAnsi="Verdana" w:cs="Open Sans"/>
              </w:rPr>
              <w:t>Promote the appropriate use of SharePoint 365 to share and safeguard information appropriately</w:t>
            </w:r>
          </w:p>
          <w:p w14:paraId="3F8FD250" w14:textId="77777777" w:rsidR="00DB6C78" w:rsidRDefault="00D429D9" w:rsidP="00A405A6">
            <w:pPr>
              <w:pStyle w:val="ListParagraph"/>
              <w:widowControl/>
              <w:numPr>
                <w:ilvl w:val="0"/>
                <w:numId w:val="20"/>
              </w:numPr>
              <w:contextualSpacing/>
              <w:rPr>
                <w:rFonts w:ascii="Verdana" w:eastAsia="Open Sans" w:hAnsi="Verdana" w:cs="Open Sans"/>
              </w:rPr>
            </w:pPr>
            <w:r>
              <w:rPr>
                <w:rFonts w:ascii="Verdana" w:eastAsia="Open Sans" w:hAnsi="Verdana" w:cs="Open Sans"/>
              </w:rPr>
              <w:t>R</w:t>
            </w:r>
            <w:r w:rsidR="00DB6C78">
              <w:rPr>
                <w:rFonts w:ascii="Verdana" w:eastAsia="Open Sans" w:hAnsi="Verdana" w:cs="Open Sans"/>
              </w:rPr>
              <w:t xml:space="preserve">eview </w:t>
            </w:r>
            <w:r>
              <w:rPr>
                <w:rFonts w:ascii="Verdana" w:eastAsia="Open Sans" w:hAnsi="Verdana" w:cs="Open Sans"/>
              </w:rPr>
              <w:t>the</w:t>
            </w:r>
            <w:r w:rsidR="00DB6C78">
              <w:rPr>
                <w:rFonts w:ascii="Verdana" w:eastAsia="Open Sans" w:hAnsi="Verdana" w:cs="Open Sans"/>
              </w:rPr>
              <w:t xml:space="preserve"> Strategic Estates</w:t>
            </w:r>
            <w:r w:rsidR="00DB6C78" w:rsidRPr="007F1723">
              <w:rPr>
                <w:rFonts w:ascii="Verdana" w:eastAsia="Open Sans" w:hAnsi="Verdana" w:cs="Open Sans"/>
              </w:rPr>
              <w:t xml:space="preserve"> information strategy</w:t>
            </w:r>
            <w:r w:rsidR="00DB6C78">
              <w:rPr>
                <w:rFonts w:ascii="Verdana" w:eastAsia="Open Sans" w:hAnsi="Verdana" w:cs="Open Sans"/>
              </w:rPr>
              <w:t xml:space="preserve"> </w:t>
            </w:r>
            <w:r>
              <w:rPr>
                <w:rFonts w:ascii="Verdana" w:eastAsia="Open Sans" w:hAnsi="Verdana" w:cs="Open Sans"/>
              </w:rPr>
              <w:t>ensuring</w:t>
            </w:r>
            <w:r w:rsidR="00DB6C78">
              <w:rPr>
                <w:rFonts w:ascii="Verdana" w:eastAsia="Open Sans" w:hAnsi="Verdana" w:cs="Open Sans"/>
              </w:rPr>
              <w:t xml:space="preserve"> document and records management, IM policy and aspirations to improve the integrity and quality of corporate data that originates in SE</w:t>
            </w:r>
          </w:p>
          <w:p w14:paraId="0B8429AC" w14:textId="77777777" w:rsidR="00DB6C78" w:rsidRPr="00A6444D" w:rsidRDefault="00DB6C78" w:rsidP="00A405A6">
            <w:pPr>
              <w:pStyle w:val="ListParagraph"/>
              <w:widowControl/>
              <w:numPr>
                <w:ilvl w:val="0"/>
                <w:numId w:val="20"/>
              </w:numPr>
              <w:contextualSpacing/>
              <w:rPr>
                <w:rFonts w:ascii="Verdana" w:eastAsia="Open Sans" w:hAnsi="Verdana" w:cs="Open Sans"/>
              </w:rPr>
            </w:pPr>
            <w:r w:rsidRPr="00A6444D">
              <w:rPr>
                <w:rFonts w:ascii="Verdana" w:eastAsia="Open Sans,Tahoma" w:hAnsi="Verdana" w:cs="Open Sans,Tahoma"/>
                <w:bCs/>
              </w:rPr>
              <w:t>Lead cultural change - lead communications and engagement to explain and promote the need for good information management internally and with stakeholders</w:t>
            </w:r>
          </w:p>
          <w:p w14:paraId="683F6075" w14:textId="77777777" w:rsidR="00DB6C78" w:rsidRPr="00A6444D" w:rsidRDefault="00DB6C78" w:rsidP="00A405A6">
            <w:pPr>
              <w:pStyle w:val="ListParagraph"/>
              <w:widowControl/>
              <w:numPr>
                <w:ilvl w:val="0"/>
                <w:numId w:val="20"/>
              </w:numPr>
              <w:contextualSpacing/>
              <w:rPr>
                <w:rFonts w:ascii="Verdana" w:eastAsia="Open Sans" w:hAnsi="Verdana" w:cs="Open Sans"/>
              </w:rPr>
            </w:pPr>
            <w:r w:rsidRPr="00A6444D">
              <w:rPr>
                <w:rFonts w:ascii="Verdana" w:eastAsia="Open Sans,Tahoma" w:hAnsi="Verdana" w:cs="Open Sans,Tahoma"/>
                <w:bCs/>
              </w:rPr>
              <w:t>Lead on the SE publication policy, ensuring that we proactively publish and share our information, and handle any FOI requests effectively</w:t>
            </w:r>
          </w:p>
          <w:p w14:paraId="62645273" w14:textId="77777777" w:rsidR="00DB6C78" w:rsidRPr="007F1723" w:rsidRDefault="00DB6C78" w:rsidP="00A405A6">
            <w:pPr>
              <w:pStyle w:val="ListParagraph"/>
              <w:widowControl/>
              <w:numPr>
                <w:ilvl w:val="0"/>
                <w:numId w:val="19"/>
              </w:numPr>
              <w:contextualSpacing/>
              <w:rPr>
                <w:rFonts w:ascii="Verdana" w:eastAsia="Open Sans" w:hAnsi="Verdana" w:cs="Open Sans"/>
              </w:rPr>
            </w:pPr>
            <w:r w:rsidRPr="007F1723">
              <w:rPr>
                <w:rFonts w:ascii="Verdana" w:eastAsia="Open Sans" w:hAnsi="Verdana" w:cs="Open Sans"/>
              </w:rPr>
              <w:t>Produce</w:t>
            </w:r>
            <w:r>
              <w:rPr>
                <w:rFonts w:ascii="Verdana" w:eastAsia="Open Sans" w:hAnsi="Verdana" w:cs="Open Sans"/>
              </w:rPr>
              <w:t xml:space="preserve">, own and manage versions of an </w:t>
            </w:r>
            <w:r w:rsidRPr="007F1723">
              <w:rPr>
                <w:rFonts w:ascii="Verdana" w:eastAsia="Open Sans" w:hAnsi="Verdana" w:cs="Open Sans"/>
              </w:rPr>
              <w:t xml:space="preserve">Integrated Information Management Plan </w:t>
            </w:r>
            <w:r>
              <w:rPr>
                <w:rFonts w:ascii="Verdana" w:eastAsia="Open Sans" w:hAnsi="Verdana" w:cs="Open Sans"/>
              </w:rPr>
              <w:t>including IM polices, governance and standards</w:t>
            </w:r>
          </w:p>
          <w:p w14:paraId="3DBBFFD6" w14:textId="77777777" w:rsidR="00DB6C78" w:rsidRPr="00DB6C78" w:rsidRDefault="00DB6C78" w:rsidP="00A405A6">
            <w:pPr>
              <w:pStyle w:val="ListParagraph"/>
              <w:widowControl/>
              <w:numPr>
                <w:ilvl w:val="0"/>
                <w:numId w:val="19"/>
              </w:numPr>
              <w:contextualSpacing/>
              <w:rPr>
                <w:rFonts w:ascii="Verdana" w:eastAsia="Open Sans" w:hAnsi="Verdana" w:cs="Open Sans"/>
              </w:rPr>
            </w:pPr>
            <w:r>
              <w:rPr>
                <w:rFonts w:ascii="Verdana" w:eastAsia="Open Sans" w:hAnsi="Verdana" w:cs="Open Sans"/>
              </w:rPr>
              <w:lastRenderedPageBreak/>
              <w:t>Promote the appropriate use of SharePoint 365 to share and safeguard information appropriately</w:t>
            </w:r>
          </w:p>
          <w:p w14:paraId="70528A75" w14:textId="77777777" w:rsidR="00263EA3" w:rsidRPr="00263EA3"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Information Architecture</w:t>
            </w:r>
          </w:p>
          <w:p w14:paraId="2996A2EA" w14:textId="77777777" w:rsidR="00263EA3" w:rsidRPr="00263EA3" w:rsidRDefault="00263EA3" w:rsidP="00A405A6">
            <w:pPr>
              <w:widowControl/>
              <w:numPr>
                <w:ilvl w:val="0"/>
                <w:numId w:val="15"/>
              </w:numPr>
              <w:contextualSpacing/>
              <w:rPr>
                <w:rFonts w:ascii="Verdana" w:eastAsia="Open Sans" w:hAnsi="Verdana" w:cs="Tahoma"/>
                <w:lang w:val="en-US"/>
              </w:rPr>
            </w:pPr>
            <w:r w:rsidRPr="00263EA3">
              <w:rPr>
                <w:rFonts w:ascii="Verdana" w:eastAsia="Open Sans" w:hAnsi="Verdana" w:cs="Tahoma"/>
                <w:lang w:val="en-US"/>
              </w:rPr>
              <w:t xml:space="preserve">Train or </w:t>
            </w:r>
            <w:proofErr w:type="spellStart"/>
            <w:r w:rsidRPr="00263EA3">
              <w:rPr>
                <w:rFonts w:ascii="Verdana" w:eastAsia="Open Sans" w:hAnsi="Verdana" w:cs="Tahoma"/>
                <w:lang w:val="en-US"/>
              </w:rPr>
              <w:t>organise</w:t>
            </w:r>
            <w:proofErr w:type="spellEnd"/>
            <w:r w:rsidRPr="00263EA3">
              <w:rPr>
                <w:rFonts w:ascii="Verdana" w:eastAsia="Open Sans" w:hAnsi="Verdana" w:cs="Tahoma"/>
                <w:lang w:val="en-US"/>
              </w:rPr>
              <w:t xml:space="preserve"> training for use of new systems and processes</w:t>
            </w:r>
          </w:p>
          <w:p w14:paraId="12F4C0F4" w14:textId="77777777" w:rsidR="00263EA3" w:rsidRPr="00263EA3" w:rsidRDefault="00263EA3" w:rsidP="00A405A6">
            <w:pPr>
              <w:widowControl/>
              <w:numPr>
                <w:ilvl w:val="0"/>
                <w:numId w:val="15"/>
              </w:numPr>
              <w:contextualSpacing/>
              <w:rPr>
                <w:rFonts w:ascii="Verdana" w:eastAsia="Open Sans" w:hAnsi="Verdana" w:cs="Tahoma"/>
                <w:lang w:val="en-US"/>
              </w:rPr>
            </w:pPr>
            <w:r w:rsidRPr="00263EA3">
              <w:rPr>
                <w:rFonts w:ascii="Verdana" w:eastAsia="Open Sans" w:hAnsi="Verdana" w:cs="Tahoma"/>
                <w:lang w:val="en-US"/>
              </w:rPr>
              <w:t>Maintain Strategic Estates information architecture documentation</w:t>
            </w:r>
          </w:p>
          <w:p w14:paraId="529B113A" w14:textId="77777777" w:rsidR="00263EA3" w:rsidRPr="00263EA3" w:rsidRDefault="00263EA3" w:rsidP="00A405A6">
            <w:pPr>
              <w:widowControl/>
              <w:numPr>
                <w:ilvl w:val="0"/>
                <w:numId w:val="15"/>
              </w:numPr>
              <w:contextualSpacing/>
              <w:rPr>
                <w:rFonts w:ascii="Verdana" w:eastAsia="Open Sans" w:hAnsi="Verdana" w:cs="Tahoma"/>
                <w:lang w:val="en-US"/>
              </w:rPr>
            </w:pPr>
            <w:r w:rsidRPr="00263EA3">
              <w:rPr>
                <w:rFonts w:ascii="Verdana" w:eastAsia="Open Sans" w:hAnsi="Verdana" w:cs="Tahoma"/>
                <w:lang w:val="en-US"/>
              </w:rPr>
              <w:t>Ensure adherence to the information architecture</w:t>
            </w:r>
          </w:p>
          <w:p w14:paraId="21F0CDF1"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 xml:space="preserve">Set up and </w:t>
            </w:r>
            <w:proofErr w:type="gramStart"/>
            <w:r w:rsidRPr="00263EA3">
              <w:rPr>
                <w:rFonts w:ascii="Verdana" w:eastAsia="Open Sans" w:hAnsi="Verdana" w:cs="Tahoma"/>
                <w:lang w:val="en-US"/>
              </w:rPr>
              <w:t>close down</w:t>
            </w:r>
            <w:proofErr w:type="gramEnd"/>
            <w:r w:rsidRPr="00263EA3">
              <w:rPr>
                <w:rFonts w:ascii="Verdana" w:eastAsia="Open Sans" w:hAnsi="Verdana" w:cs="Tahoma"/>
                <w:lang w:val="en-US"/>
              </w:rPr>
              <w:t xml:space="preserve"> folders and workspaces for project tasks</w:t>
            </w:r>
          </w:p>
          <w:p w14:paraId="2E19514C" w14:textId="77777777" w:rsidR="00263EA3" w:rsidRPr="00263EA3"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Enterprise Content Management</w:t>
            </w:r>
          </w:p>
          <w:p w14:paraId="1C5093AC"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Document and Records Management</w:t>
            </w:r>
          </w:p>
          <w:p w14:paraId="5A3DF6C3"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Building Information Management</w:t>
            </w:r>
          </w:p>
          <w:p w14:paraId="16308968"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Digital Asset Management</w:t>
            </w:r>
          </w:p>
          <w:p w14:paraId="5F142A34"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Deliverable Management</w:t>
            </w:r>
          </w:p>
          <w:p w14:paraId="23A3FB69" w14:textId="77777777" w:rsidR="00263EA3" w:rsidRPr="00263EA3"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Information Delivery</w:t>
            </w:r>
          </w:p>
          <w:p w14:paraId="64F0C1E9"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Help projects discover and access information assets relevant to their work from all around SE and the wider Houses of Parliament</w:t>
            </w:r>
          </w:p>
          <w:p w14:paraId="034BEE86"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Issue information to third parties via systems</w:t>
            </w:r>
          </w:p>
          <w:p w14:paraId="130A4D38"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 xml:space="preserve">Support the response to FOI requests </w:t>
            </w:r>
          </w:p>
          <w:p w14:paraId="0D411C37" w14:textId="77777777" w:rsidR="00263EA3" w:rsidRPr="00263EA3"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Business Process Management and Workflow</w:t>
            </w:r>
          </w:p>
          <w:p w14:paraId="15E41D4F"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Support the design, document and review of information management processes</w:t>
            </w:r>
          </w:p>
          <w:p w14:paraId="6B45236F" w14:textId="77777777" w:rsidR="00263EA3" w:rsidRPr="00263EA3" w:rsidRDefault="00263EA3" w:rsidP="00A405A6">
            <w:pPr>
              <w:spacing w:line="276" w:lineRule="auto"/>
              <w:rPr>
                <w:rFonts w:ascii="Verdana" w:eastAsia="Open Sans,Tahoma" w:hAnsi="Verdana" w:cs="Tahoma"/>
                <w:b/>
                <w:bCs/>
                <w:lang w:val="en-US"/>
              </w:rPr>
            </w:pPr>
            <w:r w:rsidRPr="00263EA3">
              <w:rPr>
                <w:rFonts w:ascii="Verdana" w:eastAsia="Open Sans,Tahoma" w:hAnsi="Verdana" w:cs="Tahoma"/>
                <w:b/>
                <w:bCs/>
                <w:lang w:val="en-US"/>
              </w:rPr>
              <w:t>Identity &amp; Access Management</w:t>
            </w:r>
            <w:r w:rsidR="00D429D9">
              <w:rPr>
                <w:rFonts w:ascii="Verdana" w:eastAsia="Open Sans,Tahoma" w:hAnsi="Verdana" w:cs="Tahoma"/>
                <w:b/>
                <w:bCs/>
                <w:lang w:val="en-US"/>
              </w:rPr>
              <w:t xml:space="preserve"> (IAM)</w:t>
            </w:r>
          </w:p>
          <w:p w14:paraId="566D3AF4"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Manage access to information systems</w:t>
            </w:r>
          </w:p>
          <w:p w14:paraId="377B968E"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Manage distribution list membership</w:t>
            </w:r>
          </w:p>
          <w:p w14:paraId="1B4B9F5A" w14:textId="77777777" w:rsidR="00263EA3" w:rsidRPr="00263EA3" w:rsidRDefault="00263EA3" w:rsidP="00A405A6">
            <w:pPr>
              <w:widowControl/>
              <w:numPr>
                <w:ilvl w:val="0"/>
                <w:numId w:val="15"/>
              </w:numPr>
              <w:spacing w:line="276" w:lineRule="auto"/>
              <w:contextualSpacing/>
              <w:rPr>
                <w:rFonts w:ascii="Verdana" w:eastAsia="Open Sans" w:hAnsi="Verdana" w:cs="Tahoma"/>
                <w:lang w:val="en-US"/>
              </w:rPr>
            </w:pPr>
            <w:r w:rsidRPr="00263EA3">
              <w:rPr>
                <w:rFonts w:ascii="Verdana" w:eastAsia="Open Sans" w:hAnsi="Verdana" w:cs="Tahoma"/>
                <w:lang w:val="en-US"/>
              </w:rPr>
              <w:t>Maintain the IAM policy for Strategic Estates</w:t>
            </w:r>
          </w:p>
          <w:p w14:paraId="3F2D0A66" w14:textId="77777777" w:rsidR="00171AED" w:rsidRPr="00147FE0" w:rsidRDefault="00263EA3" w:rsidP="00A405A6">
            <w:pPr>
              <w:pStyle w:val="TableParagraph"/>
              <w:spacing w:after="120"/>
              <w:rPr>
                <w:rFonts w:ascii="Verdana" w:hAnsi="Verdana" w:cs="Tahoma"/>
                <w:color w:val="231F20"/>
                <w:spacing w:val="10"/>
                <w:sz w:val="21"/>
                <w:szCs w:val="21"/>
              </w:rPr>
            </w:pPr>
            <w:r w:rsidRPr="00263EA3">
              <w:rPr>
                <w:rFonts w:ascii="Verdana" w:eastAsia="Open Sans,Tahoma" w:hAnsi="Verdana" w:cs="Tahoma"/>
                <w:b/>
                <w:bCs/>
                <w:lang w:val="en-US"/>
              </w:rPr>
              <w:t>Business Continuity/Disaster Recovery</w:t>
            </w:r>
          </w:p>
          <w:p w14:paraId="3DF4C891" w14:textId="77777777" w:rsidR="003A5DE3" w:rsidRPr="00844819" w:rsidRDefault="00263EA3" w:rsidP="00A405A6">
            <w:pPr>
              <w:pStyle w:val="ListParagraph"/>
              <w:widowControl/>
              <w:numPr>
                <w:ilvl w:val="0"/>
                <w:numId w:val="22"/>
              </w:numPr>
              <w:spacing w:line="276" w:lineRule="auto"/>
              <w:contextualSpacing/>
              <w:rPr>
                <w:rFonts w:ascii="Verdana" w:eastAsia="Open Sans" w:hAnsi="Verdana" w:cs="Tahoma"/>
                <w:lang w:val="en-US"/>
              </w:rPr>
            </w:pPr>
            <w:r w:rsidRPr="00844819">
              <w:rPr>
                <w:rFonts w:ascii="Verdana" w:eastAsia="Open Sans" w:hAnsi="Verdana" w:cs="Tahoma"/>
                <w:lang w:val="en-US"/>
              </w:rPr>
              <w:t>Support the prevention of information loss</w:t>
            </w:r>
          </w:p>
          <w:p w14:paraId="72BF3086" w14:textId="77777777" w:rsidR="008B1B36" w:rsidRPr="00147FE0" w:rsidRDefault="008B1B36" w:rsidP="00A405A6">
            <w:pPr>
              <w:spacing w:after="120"/>
              <w:rPr>
                <w:rFonts w:ascii="Verdana" w:hAnsi="Verdana" w:cs="Tahoma"/>
                <w:b/>
                <w:color w:val="76923C" w:themeColor="accent3" w:themeShade="BF"/>
                <w:spacing w:val="9"/>
                <w:szCs w:val="21"/>
              </w:rPr>
            </w:pPr>
            <w:r w:rsidRPr="00147FE0">
              <w:rPr>
                <w:rFonts w:ascii="Verdana" w:hAnsi="Verdana" w:cs="Tahoma"/>
                <w:b/>
                <w:color w:val="76923C" w:themeColor="accent3" w:themeShade="BF"/>
                <w:spacing w:val="9"/>
                <w:szCs w:val="21"/>
              </w:rPr>
              <w:t xml:space="preserve">Management responsibility </w:t>
            </w:r>
          </w:p>
          <w:p w14:paraId="2BB57A52" w14:textId="77777777" w:rsidR="00337973" w:rsidRPr="00147FE0" w:rsidRDefault="008B1B36" w:rsidP="00A405A6">
            <w:pPr>
              <w:rPr>
                <w:rFonts w:ascii="Verdana" w:hAnsi="Verdana" w:cs="Tahoma"/>
                <w:color w:val="000000" w:themeColor="text1"/>
                <w:spacing w:val="7"/>
                <w:szCs w:val="21"/>
              </w:rPr>
            </w:pPr>
            <w:r w:rsidRPr="00147FE0">
              <w:rPr>
                <w:rFonts w:ascii="Verdana" w:hAnsi="Verdana" w:cs="Tahoma"/>
                <w:color w:val="000000" w:themeColor="text1"/>
                <w:szCs w:val="21"/>
              </w:rPr>
              <w:t xml:space="preserve">This </w:t>
            </w:r>
            <w:r w:rsidR="00337973" w:rsidRPr="00147FE0">
              <w:rPr>
                <w:rFonts w:ascii="Verdana" w:hAnsi="Verdana" w:cs="Tahoma"/>
                <w:color w:val="000000" w:themeColor="text1"/>
                <w:szCs w:val="21"/>
              </w:rPr>
              <w:t>post holder will</w:t>
            </w:r>
            <w:r w:rsidR="00337973" w:rsidRPr="00147FE0">
              <w:rPr>
                <w:rFonts w:ascii="Verdana" w:hAnsi="Verdana" w:cs="Tahoma"/>
                <w:color w:val="000000" w:themeColor="text1"/>
                <w:spacing w:val="7"/>
                <w:szCs w:val="21"/>
              </w:rPr>
              <w:t xml:space="preserve"> not have line management responsibility</w:t>
            </w:r>
          </w:p>
          <w:p w14:paraId="6C225628" w14:textId="77777777" w:rsidR="00C47E2A" w:rsidRPr="00147FE0" w:rsidRDefault="00C47E2A" w:rsidP="00A405A6">
            <w:pPr>
              <w:rPr>
                <w:rFonts w:ascii="Verdana" w:hAnsi="Verdana" w:cs="Tahoma"/>
                <w:szCs w:val="21"/>
              </w:rPr>
            </w:pPr>
          </w:p>
          <w:p w14:paraId="7C502979" w14:textId="77777777" w:rsidR="00956CF7" w:rsidRPr="00147FE0" w:rsidRDefault="008B1224" w:rsidP="00A405A6">
            <w:pPr>
              <w:spacing w:after="120"/>
              <w:rPr>
                <w:rFonts w:ascii="Verdana" w:hAnsi="Verdana" w:cs="Tahoma"/>
                <w:b/>
                <w:color w:val="76923C" w:themeColor="accent3" w:themeShade="BF"/>
                <w:spacing w:val="9"/>
                <w:szCs w:val="21"/>
              </w:rPr>
            </w:pPr>
            <w:r w:rsidRPr="00147FE0">
              <w:rPr>
                <w:rFonts w:ascii="Verdana" w:hAnsi="Verdana" w:cs="Tahoma"/>
                <w:b/>
                <w:color w:val="76923C" w:themeColor="accent3" w:themeShade="BF"/>
                <w:spacing w:val="9"/>
                <w:szCs w:val="21"/>
              </w:rPr>
              <w:t>Stakeholder management and relationships</w:t>
            </w:r>
          </w:p>
          <w:p w14:paraId="2A540B5B" w14:textId="77777777" w:rsidR="00263EA3" w:rsidRPr="00263EA3" w:rsidRDefault="00263EA3" w:rsidP="00A405A6">
            <w:pPr>
              <w:rPr>
                <w:rFonts w:ascii="Verdana" w:hAnsi="Verdana" w:cs="Tahoma"/>
                <w:b/>
                <w:color w:val="231F20"/>
                <w:spacing w:val="8"/>
                <w:lang w:val="en-US"/>
              </w:rPr>
            </w:pPr>
            <w:r w:rsidRPr="00263EA3">
              <w:rPr>
                <w:rFonts w:ascii="Verdana" w:hAnsi="Verdana" w:cs="Tahoma"/>
                <w:b/>
                <w:color w:val="231F20"/>
                <w:spacing w:val="6"/>
                <w:lang w:val="en-US"/>
              </w:rPr>
              <w:t>Key stakeholder relationships</w:t>
            </w:r>
          </w:p>
          <w:p w14:paraId="75447A65" w14:textId="77777777" w:rsidR="00263EA3" w:rsidRPr="00263EA3" w:rsidRDefault="00263EA3" w:rsidP="00A405A6">
            <w:pPr>
              <w:keepNext/>
              <w:keepLines/>
              <w:widowControl/>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 xml:space="preserve">These are key roles in the Strategic Estates team and will interact with colleagues in many parts of Strategic Estates who are engaged in the different workstreams. It has </w:t>
            </w:r>
            <w:proofErr w:type="gramStart"/>
            <w:r w:rsidRPr="00263EA3">
              <w:rPr>
                <w:rFonts w:ascii="Verdana" w:eastAsia="Times New Roman" w:hAnsi="Verdana" w:cs="Tahoma"/>
                <w:color w:val="000000"/>
                <w:lang w:eastAsia="en-GB"/>
              </w:rPr>
              <w:t>particular relationships</w:t>
            </w:r>
            <w:proofErr w:type="gramEnd"/>
            <w:r w:rsidRPr="00263EA3">
              <w:rPr>
                <w:rFonts w:ascii="Verdana" w:eastAsia="Times New Roman" w:hAnsi="Verdana" w:cs="Tahoma"/>
                <w:color w:val="000000"/>
                <w:lang w:eastAsia="en-GB"/>
              </w:rPr>
              <w:t xml:space="preserve"> with the following:</w:t>
            </w:r>
          </w:p>
          <w:p w14:paraId="5F187AD0" w14:textId="77777777" w:rsidR="00263EA3" w:rsidRPr="00263EA3" w:rsidRDefault="00263EA3" w:rsidP="00A405A6">
            <w:pPr>
              <w:numPr>
                <w:ilvl w:val="0"/>
                <w:numId w:val="15"/>
              </w:numPr>
              <w:rPr>
                <w:lang w:eastAsia="en-GB"/>
              </w:rPr>
            </w:pPr>
            <w:r w:rsidRPr="00263EA3">
              <w:rPr>
                <w:rFonts w:ascii="Verdana" w:hAnsi="Verdana"/>
                <w:lang w:eastAsia="en-GB"/>
              </w:rPr>
              <w:t xml:space="preserve">All areas of Strategic Estates, </w:t>
            </w:r>
            <w:proofErr w:type="gramStart"/>
            <w:r w:rsidRPr="00263EA3">
              <w:rPr>
                <w:rFonts w:ascii="Verdana" w:hAnsi="Verdana"/>
                <w:lang w:eastAsia="en-GB"/>
              </w:rPr>
              <w:t>in particular the</w:t>
            </w:r>
            <w:proofErr w:type="gramEnd"/>
            <w:r w:rsidRPr="00263EA3">
              <w:rPr>
                <w:rFonts w:ascii="Verdana" w:hAnsi="Verdana"/>
                <w:lang w:eastAsia="en-GB"/>
              </w:rPr>
              <w:t xml:space="preserve"> Design Authority, Maintenance &amp; Conservation and Design</w:t>
            </w:r>
          </w:p>
          <w:p w14:paraId="492C5CCC" w14:textId="77777777" w:rsidR="00263EA3" w:rsidRPr="00263EA3" w:rsidRDefault="00263EA3" w:rsidP="00A405A6">
            <w:pPr>
              <w:numPr>
                <w:ilvl w:val="0"/>
                <w:numId w:val="15"/>
              </w:numPr>
              <w:rPr>
                <w:lang w:eastAsia="en-GB"/>
              </w:rPr>
            </w:pPr>
            <w:r w:rsidRPr="00263EA3">
              <w:rPr>
                <w:rFonts w:ascii="Verdana" w:hAnsi="Verdana"/>
                <w:lang w:eastAsia="en-GB"/>
              </w:rPr>
              <w:t>Information Services of both Houses</w:t>
            </w:r>
          </w:p>
          <w:p w14:paraId="45F0D2C7"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 xml:space="preserve">Northern Estate Programme </w:t>
            </w:r>
          </w:p>
          <w:p w14:paraId="42D2FFDF"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Restoration and Renewal Programme</w:t>
            </w:r>
          </w:p>
          <w:p w14:paraId="33AEF736"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Information Managers</w:t>
            </w:r>
          </w:p>
          <w:p w14:paraId="5A4EAD5B" w14:textId="77777777" w:rsidR="00263EA3" w:rsidRPr="00263EA3" w:rsidRDefault="00263EA3" w:rsidP="00A405A6">
            <w:pPr>
              <w:numPr>
                <w:ilvl w:val="0"/>
                <w:numId w:val="15"/>
              </w:numPr>
              <w:rPr>
                <w:rFonts w:ascii="Verdana" w:hAnsi="Verdana"/>
                <w:lang w:eastAsia="en-GB"/>
              </w:rPr>
            </w:pPr>
            <w:r w:rsidRPr="00263EA3">
              <w:rPr>
                <w:rFonts w:ascii="Verdana" w:hAnsi="Verdana" w:cs="Tahoma"/>
                <w:lang w:val="en-US"/>
              </w:rPr>
              <w:t>Consultants</w:t>
            </w:r>
          </w:p>
          <w:p w14:paraId="175D54A0"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Open Sans" w:hAnsi="Verdana" w:cs="Tahoma"/>
                <w:color w:val="000000"/>
                <w:lang w:eastAsia="en-GB"/>
              </w:rPr>
            </w:pPr>
            <w:r w:rsidRPr="00263EA3">
              <w:rPr>
                <w:rFonts w:ascii="Verdana" w:eastAsia="Open Sans,Tahoma" w:hAnsi="Verdana" w:cs="Tahoma"/>
                <w:color w:val="000000"/>
                <w:lang w:eastAsia="en-GB"/>
              </w:rPr>
              <w:t>SE BIM (Building Information Modelling) Manager</w:t>
            </w:r>
          </w:p>
          <w:p w14:paraId="72844C6C" w14:textId="77777777" w:rsidR="00263EA3" w:rsidRPr="00263EA3" w:rsidRDefault="00263EA3" w:rsidP="00A405A6">
            <w:pPr>
              <w:numPr>
                <w:ilvl w:val="0"/>
                <w:numId w:val="15"/>
              </w:numPr>
              <w:rPr>
                <w:rFonts w:ascii="Verdana" w:hAnsi="Verdana"/>
                <w:lang w:eastAsia="en-GB"/>
              </w:rPr>
            </w:pPr>
            <w:r w:rsidRPr="00263EA3">
              <w:rPr>
                <w:rFonts w:ascii="Verdana" w:eastAsia="Open Sans,Tahoma" w:hAnsi="Verdana" w:cs="Tahoma"/>
                <w:lang w:val="en-US"/>
              </w:rPr>
              <w:t xml:space="preserve">Parliamentary Archives, </w:t>
            </w:r>
            <w:proofErr w:type="gramStart"/>
            <w:r w:rsidRPr="00263EA3">
              <w:rPr>
                <w:rFonts w:ascii="Verdana" w:eastAsia="Open Sans,Tahoma" w:hAnsi="Verdana" w:cs="Tahoma"/>
                <w:lang w:val="en-US"/>
              </w:rPr>
              <w:t>in particular the</w:t>
            </w:r>
            <w:proofErr w:type="gramEnd"/>
            <w:r w:rsidRPr="00263EA3">
              <w:rPr>
                <w:rFonts w:ascii="Verdana" w:eastAsia="Open Sans,Tahoma" w:hAnsi="Verdana" w:cs="Tahoma"/>
                <w:lang w:val="en-US"/>
              </w:rPr>
              <w:t xml:space="preserve"> Information &amp; Records Management Service, and Preservation &amp; Access team, in relation to policy requirements and digital continuity</w:t>
            </w:r>
          </w:p>
          <w:p w14:paraId="7B7C89CE" w14:textId="77777777" w:rsidR="00E169BD" w:rsidRDefault="00E169BD" w:rsidP="00A405A6">
            <w:pPr>
              <w:rPr>
                <w:rFonts w:ascii="Verdana" w:hAnsi="Verdana"/>
                <w:b/>
                <w:lang w:eastAsia="en-GB"/>
              </w:rPr>
            </w:pPr>
          </w:p>
          <w:p w14:paraId="18641836" w14:textId="77777777" w:rsidR="00E169BD" w:rsidRDefault="00E169BD" w:rsidP="00A405A6">
            <w:pPr>
              <w:rPr>
                <w:rFonts w:ascii="Verdana" w:hAnsi="Verdana"/>
                <w:b/>
                <w:lang w:eastAsia="en-GB"/>
              </w:rPr>
            </w:pPr>
          </w:p>
          <w:p w14:paraId="7BA7860B" w14:textId="77777777" w:rsidR="00E169BD" w:rsidRDefault="00E169BD" w:rsidP="00A405A6">
            <w:pPr>
              <w:rPr>
                <w:rFonts w:ascii="Verdana" w:hAnsi="Verdana"/>
                <w:b/>
                <w:lang w:eastAsia="en-GB"/>
              </w:rPr>
            </w:pPr>
          </w:p>
          <w:p w14:paraId="59AC43D8" w14:textId="77777777" w:rsidR="00E169BD" w:rsidRDefault="00E169BD" w:rsidP="00A405A6">
            <w:pPr>
              <w:rPr>
                <w:rFonts w:ascii="Verdana" w:hAnsi="Verdana"/>
                <w:b/>
                <w:lang w:eastAsia="en-GB"/>
              </w:rPr>
            </w:pPr>
          </w:p>
          <w:p w14:paraId="443CF37B" w14:textId="77777777" w:rsidR="00E169BD" w:rsidRDefault="00E169BD" w:rsidP="00A405A6">
            <w:pPr>
              <w:rPr>
                <w:rFonts w:ascii="Verdana" w:hAnsi="Verdana"/>
                <w:b/>
                <w:lang w:eastAsia="en-GB"/>
              </w:rPr>
            </w:pPr>
          </w:p>
          <w:p w14:paraId="5874C451" w14:textId="40B393E1" w:rsidR="00263EA3" w:rsidRPr="00263EA3" w:rsidRDefault="00263EA3" w:rsidP="00A405A6">
            <w:pPr>
              <w:rPr>
                <w:rFonts w:ascii="Verdana" w:hAnsi="Verdana"/>
                <w:b/>
                <w:lang w:eastAsia="en-GB"/>
              </w:rPr>
            </w:pPr>
            <w:r w:rsidRPr="00263EA3">
              <w:rPr>
                <w:rFonts w:ascii="Verdana" w:hAnsi="Verdana"/>
                <w:b/>
                <w:lang w:eastAsia="en-GB"/>
              </w:rPr>
              <w:lastRenderedPageBreak/>
              <w:t>Key external relationships</w:t>
            </w:r>
          </w:p>
          <w:p w14:paraId="129C45A6"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The consultant design and advisory teams working with Strategic Estates</w:t>
            </w:r>
          </w:p>
          <w:p w14:paraId="1028AC34"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Suppliers of professional services and their sub-contractors</w:t>
            </w:r>
          </w:p>
          <w:p w14:paraId="0362F187" w14:textId="77777777" w:rsidR="00263EA3" w:rsidRPr="00263EA3" w:rsidRDefault="00263EA3" w:rsidP="00A405A6">
            <w:pPr>
              <w:keepNext/>
              <w:keepLines/>
              <w:widowControl/>
              <w:numPr>
                <w:ilvl w:val="0"/>
                <w:numId w:val="15"/>
              </w:numPr>
              <w:tabs>
                <w:tab w:val="center" w:pos="742"/>
                <w:tab w:val="center" w:pos="5233"/>
              </w:tabs>
              <w:spacing w:line="276" w:lineRule="auto"/>
              <w:rPr>
                <w:rFonts w:ascii="Verdana" w:eastAsia="Times New Roman" w:hAnsi="Verdana" w:cs="Tahoma"/>
                <w:color w:val="000000"/>
                <w:lang w:eastAsia="en-GB"/>
              </w:rPr>
            </w:pPr>
            <w:r w:rsidRPr="00263EA3">
              <w:rPr>
                <w:rFonts w:ascii="Verdana" w:eastAsia="Times New Roman" w:hAnsi="Verdana" w:cs="Tahoma"/>
                <w:color w:val="000000"/>
                <w:lang w:eastAsia="en-GB"/>
              </w:rPr>
              <w:t>Auditors</w:t>
            </w:r>
          </w:p>
          <w:p w14:paraId="05D88916" w14:textId="77777777" w:rsidR="00263EA3" w:rsidRPr="00263EA3" w:rsidRDefault="00263EA3" w:rsidP="00A405A6">
            <w:pPr>
              <w:numPr>
                <w:ilvl w:val="0"/>
                <w:numId w:val="15"/>
              </w:numPr>
              <w:rPr>
                <w:rFonts w:ascii="Verdana" w:hAnsi="Verdana"/>
                <w:b/>
                <w:lang w:eastAsia="en-GB"/>
              </w:rPr>
            </w:pPr>
            <w:r w:rsidRPr="00263EA3">
              <w:rPr>
                <w:rFonts w:ascii="Verdana" w:hAnsi="Verdana" w:cs="Tahoma"/>
                <w:lang w:val="en-US"/>
              </w:rPr>
              <w:t>External stakeholders</w:t>
            </w:r>
          </w:p>
          <w:p w14:paraId="5F0FB794" w14:textId="77777777" w:rsidR="00887D52" w:rsidRPr="00337973" w:rsidRDefault="00887D52" w:rsidP="00A405A6">
            <w:pPr>
              <w:pStyle w:val="Title"/>
              <w:tabs>
                <w:tab w:val="clear" w:pos="5233"/>
              </w:tabs>
              <w:jc w:val="left"/>
              <w:rPr>
                <w:rFonts w:ascii="Verdana" w:hAnsi="Verdana"/>
                <w:sz w:val="21"/>
                <w:szCs w:val="21"/>
              </w:rPr>
            </w:pPr>
          </w:p>
        </w:tc>
      </w:tr>
      <w:tr w:rsidR="00956CF7" w:rsidRPr="00D07278" w14:paraId="5A9BEF24" w14:textId="77777777" w:rsidTr="00956CF7">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737B41E5" w14:textId="77777777" w:rsidR="00956CF7" w:rsidRPr="00D07278" w:rsidRDefault="00956CF7" w:rsidP="00A405A6">
            <w:pPr>
              <w:pStyle w:val="TableParagraph"/>
              <w:rPr>
                <w:rFonts w:ascii="Verdana" w:eastAsia="Times New Roman" w:hAnsi="Verdana" w:cstheme="minorHAnsi"/>
                <w:sz w:val="21"/>
                <w:szCs w:val="21"/>
                <w:lang w:eastAsia="en-GB"/>
              </w:rPr>
            </w:pPr>
            <w:r w:rsidRPr="00D07278">
              <w:rPr>
                <w:rFonts w:ascii="Verdana" w:hAnsi="Verdana"/>
                <w:sz w:val="21"/>
                <w:szCs w:val="21"/>
              </w:rPr>
              <w:lastRenderedPageBreak/>
              <w:br w:type="page"/>
            </w:r>
            <w:r w:rsidRPr="00D07278">
              <w:rPr>
                <w:rStyle w:val="IntenseReference"/>
                <w:rFonts w:ascii="Verdana" w:hAnsi="Verdana"/>
                <w:color w:val="000000" w:themeColor="text1"/>
                <w:sz w:val="21"/>
                <w:szCs w:val="21"/>
              </w:rPr>
              <w:t>QUALIFICATIONS AND KNOWLEDGE</w:t>
            </w:r>
          </w:p>
        </w:tc>
      </w:tr>
      <w:tr w:rsidR="00956CF7" w:rsidRPr="00D07278" w14:paraId="74B737CC" w14:textId="77777777" w:rsidTr="00956CF7">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tcPr>
          <w:p w14:paraId="2B322926" w14:textId="77777777" w:rsidR="00844819" w:rsidRPr="00A6444D" w:rsidRDefault="00844819" w:rsidP="00A405A6">
            <w:pPr>
              <w:pStyle w:val="TableParagraph"/>
              <w:spacing w:before="36"/>
              <w:rPr>
                <w:rFonts w:ascii="Verdana" w:hAnsi="Verdana" w:cs="Tahoma"/>
                <w:color w:val="231F20"/>
                <w:spacing w:val="10"/>
              </w:rPr>
            </w:pPr>
            <w:r w:rsidRPr="007F1723">
              <w:rPr>
                <w:rFonts w:ascii="Verdana" w:hAnsi="Verdana" w:cs="Tahoma"/>
                <w:color w:val="231F20"/>
                <w:spacing w:val="10"/>
              </w:rPr>
              <w:t>The following qualifications</w:t>
            </w:r>
            <w:r w:rsidR="00B30907">
              <w:rPr>
                <w:rFonts w:ascii="Verdana" w:hAnsi="Verdana" w:cs="Tahoma"/>
                <w:color w:val="231F20"/>
                <w:spacing w:val="10"/>
              </w:rPr>
              <w:t>, experience</w:t>
            </w:r>
            <w:r w:rsidR="00147FE0">
              <w:rPr>
                <w:rFonts w:ascii="Verdana" w:hAnsi="Verdana" w:cs="Tahoma"/>
                <w:color w:val="231F20"/>
                <w:spacing w:val="10"/>
              </w:rPr>
              <w:t xml:space="preserve"> or knowledge </w:t>
            </w:r>
            <w:r w:rsidRPr="007F1723">
              <w:rPr>
                <w:rFonts w:ascii="Verdana" w:hAnsi="Verdana" w:cs="Tahoma"/>
                <w:color w:val="231F20"/>
                <w:spacing w:val="10"/>
              </w:rPr>
              <w:t>are required for this role:</w:t>
            </w:r>
          </w:p>
          <w:p w14:paraId="3E614DF4" w14:textId="77777777" w:rsidR="00192A98" w:rsidRPr="00844819" w:rsidRDefault="00192A98" w:rsidP="00A405A6">
            <w:pPr>
              <w:tabs>
                <w:tab w:val="center" w:pos="5233"/>
              </w:tabs>
              <w:suppressAutoHyphens/>
              <w:spacing w:before="40" w:after="40"/>
              <w:rPr>
                <w:rFonts w:ascii="Verdana" w:hAnsi="Verdana" w:cstheme="minorHAnsi"/>
                <w:b/>
              </w:rPr>
            </w:pPr>
            <w:r w:rsidRPr="00844819">
              <w:rPr>
                <w:rFonts w:ascii="Verdana" w:hAnsi="Verdana" w:cstheme="minorHAnsi"/>
                <w:b/>
              </w:rPr>
              <w:t>Essential</w:t>
            </w:r>
          </w:p>
          <w:p w14:paraId="35F8577E" w14:textId="77777777" w:rsidR="00887D52" w:rsidRPr="00844819" w:rsidRDefault="00844819" w:rsidP="00A405A6">
            <w:pPr>
              <w:pStyle w:val="TableParagraph"/>
              <w:numPr>
                <w:ilvl w:val="0"/>
                <w:numId w:val="6"/>
              </w:numPr>
              <w:spacing w:before="36"/>
              <w:rPr>
                <w:rFonts w:ascii="Verdana" w:eastAsia="Open Sans,Tahoma" w:hAnsi="Verdana" w:cs="Open Sans,Tahoma"/>
              </w:rPr>
            </w:pPr>
            <w:bookmarkStart w:id="1" w:name="_GoBack"/>
            <w:r w:rsidRPr="00844819">
              <w:rPr>
                <w:rFonts w:ascii="Verdana" w:eastAsia="Open Sans,Tahoma" w:hAnsi="Verdana" w:cs="Open Sans,Tahoma"/>
              </w:rPr>
              <w:t>Educated to degree level or equivalent in information and records management or related discipline</w:t>
            </w:r>
          </w:p>
          <w:bookmarkEnd w:id="1"/>
          <w:p w14:paraId="13414C0D" w14:textId="77777777" w:rsidR="009A0F59" w:rsidRPr="00844819" w:rsidRDefault="003C3603" w:rsidP="00A405A6">
            <w:pPr>
              <w:pStyle w:val="ListParagraph"/>
              <w:numPr>
                <w:ilvl w:val="0"/>
                <w:numId w:val="6"/>
              </w:numPr>
              <w:rPr>
                <w:rFonts w:ascii="Verdana" w:hAnsi="Verdana" w:cstheme="minorHAnsi"/>
              </w:rPr>
            </w:pPr>
            <w:r w:rsidRPr="00844819">
              <w:rPr>
                <w:rFonts w:ascii="Verdana" w:hAnsi="Verdana" w:cstheme="minorHAnsi"/>
              </w:rPr>
              <w:t xml:space="preserve">Experience of working </w:t>
            </w:r>
            <w:r w:rsidR="00192A98" w:rsidRPr="00844819">
              <w:rPr>
                <w:rFonts w:ascii="Verdana" w:hAnsi="Verdana" w:cstheme="minorHAnsi"/>
              </w:rPr>
              <w:t>in an environment going through organisational change</w:t>
            </w:r>
            <w:r w:rsidR="00056AED" w:rsidRPr="00844819">
              <w:rPr>
                <w:rFonts w:ascii="Verdana" w:hAnsi="Verdana" w:cstheme="minorHAnsi"/>
              </w:rPr>
              <w:t xml:space="preserve"> and </w:t>
            </w:r>
            <w:r w:rsidR="00475A9A" w:rsidRPr="00844819">
              <w:rPr>
                <w:rFonts w:ascii="Verdana" w:hAnsi="Verdana" w:cstheme="minorHAnsi"/>
              </w:rPr>
              <w:t xml:space="preserve">some </w:t>
            </w:r>
            <w:r w:rsidR="00056AED" w:rsidRPr="00844819">
              <w:rPr>
                <w:rFonts w:ascii="Verdana" w:hAnsi="Verdana" w:cstheme="minorHAnsi"/>
              </w:rPr>
              <w:t>knowledge of organisational change initiatives</w:t>
            </w:r>
          </w:p>
          <w:p w14:paraId="4B0F48F1" w14:textId="77777777" w:rsidR="00887D52" w:rsidRPr="00844819" w:rsidRDefault="00887D52" w:rsidP="00A405A6">
            <w:pPr>
              <w:rPr>
                <w:rFonts w:ascii="Verdana" w:hAnsi="Verdana" w:cstheme="minorHAnsi"/>
                <w:b/>
                <w:sz w:val="21"/>
                <w:szCs w:val="21"/>
              </w:rPr>
            </w:pPr>
            <w:r w:rsidRPr="00844819">
              <w:rPr>
                <w:rFonts w:ascii="Verdana" w:hAnsi="Verdana" w:cstheme="minorHAnsi"/>
                <w:b/>
                <w:sz w:val="21"/>
                <w:szCs w:val="21"/>
              </w:rPr>
              <w:t>Desirable</w:t>
            </w:r>
          </w:p>
          <w:p w14:paraId="246E2490" w14:textId="77777777" w:rsidR="00844819" w:rsidRDefault="00844819" w:rsidP="00A405A6">
            <w:pPr>
              <w:pStyle w:val="TableParagraph"/>
              <w:numPr>
                <w:ilvl w:val="0"/>
                <w:numId w:val="23"/>
              </w:numPr>
              <w:spacing w:before="36"/>
              <w:rPr>
                <w:rFonts w:ascii="Verdana" w:eastAsia="Open Sans,Tahoma" w:hAnsi="Verdana" w:cs="Open Sans,Tahoma"/>
              </w:rPr>
            </w:pPr>
            <w:r>
              <w:rPr>
                <w:rFonts w:ascii="Verdana" w:eastAsia="Open Sans,Tahoma" w:hAnsi="Verdana" w:cs="Open Sans,Tahoma"/>
              </w:rPr>
              <w:t>An understanding Office 365 and associate</w:t>
            </w:r>
            <w:r w:rsidR="00D429D9">
              <w:rPr>
                <w:rFonts w:ascii="Verdana" w:eastAsia="Open Sans,Tahoma" w:hAnsi="Verdana" w:cs="Open Sans,Tahoma"/>
              </w:rPr>
              <w:t xml:space="preserve">d </w:t>
            </w:r>
            <w:r>
              <w:rPr>
                <w:rFonts w:ascii="Verdana" w:eastAsia="Open Sans,Tahoma" w:hAnsi="Verdana" w:cs="Open Sans,Tahoma"/>
              </w:rPr>
              <w:t>Apps</w:t>
            </w:r>
            <w:r w:rsidR="00D429D9">
              <w:rPr>
                <w:rFonts w:ascii="Verdana" w:eastAsia="Open Sans,Tahoma" w:hAnsi="Verdana" w:cs="Open Sans,Tahoma"/>
              </w:rPr>
              <w:t>,</w:t>
            </w:r>
            <w:r>
              <w:rPr>
                <w:rFonts w:ascii="Verdana" w:eastAsia="Open Sans,Tahoma" w:hAnsi="Verdana" w:cs="Open Sans,Tahoma"/>
              </w:rPr>
              <w:t xml:space="preserve"> such</w:t>
            </w:r>
            <w:r w:rsidR="00B30907">
              <w:rPr>
                <w:rFonts w:ascii="Verdana" w:eastAsia="Open Sans,Tahoma" w:hAnsi="Verdana" w:cs="Open Sans,Tahoma"/>
              </w:rPr>
              <w:t xml:space="preserve"> as</w:t>
            </w:r>
            <w:r>
              <w:rPr>
                <w:rFonts w:ascii="Verdana" w:eastAsia="Open Sans,Tahoma" w:hAnsi="Verdana" w:cs="Open Sans,Tahoma"/>
              </w:rPr>
              <w:t xml:space="preserve"> SharePoint and One Drive</w:t>
            </w:r>
          </w:p>
          <w:p w14:paraId="307D6814" w14:textId="77777777" w:rsidR="00844819" w:rsidRDefault="00844819" w:rsidP="00A405A6">
            <w:pPr>
              <w:pStyle w:val="TableParagraph"/>
              <w:numPr>
                <w:ilvl w:val="0"/>
                <w:numId w:val="23"/>
              </w:numPr>
              <w:spacing w:before="36"/>
              <w:rPr>
                <w:rFonts w:ascii="Verdana" w:eastAsia="Open Sans,Tahoma" w:hAnsi="Verdana" w:cs="Open Sans,Tahoma"/>
              </w:rPr>
            </w:pPr>
            <w:r>
              <w:rPr>
                <w:rFonts w:ascii="Verdana" w:eastAsia="Open Sans,Tahoma" w:hAnsi="Verdana" w:cs="Open Sans,Tahoma"/>
              </w:rPr>
              <w:t>Experience of conducting Audits in relation</w:t>
            </w:r>
            <w:r w:rsidR="00B30907">
              <w:rPr>
                <w:rFonts w:ascii="Verdana" w:eastAsia="Open Sans,Tahoma" w:hAnsi="Verdana" w:cs="Open Sans,Tahoma"/>
              </w:rPr>
              <w:t xml:space="preserve"> to</w:t>
            </w:r>
            <w:r>
              <w:rPr>
                <w:rFonts w:ascii="Verdana" w:eastAsia="Open Sans,Tahoma" w:hAnsi="Verdana" w:cs="Open Sans,Tahoma"/>
              </w:rPr>
              <w:t xml:space="preserve"> Cyber</w:t>
            </w:r>
            <w:r w:rsidR="00B30907">
              <w:rPr>
                <w:rFonts w:ascii="Verdana" w:eastAsia="Open Sans,Tahoma" w:hAnsi="Verdana" w:cs="Open Sans,Tahoma"/>
              </w:rPr>
              <w:t xml:space="preserve"> </w:t>
            </w:r>
            <w:r>
              <w:rPr>
                <w:rFonts w:ascii="Verdana" w:eastAsia="Open Sans,Tahoma" w:hAnsi="Verdana" w:cs="Open Sans,Tahoma"/>
              </w:rPr>
              <w:t>Security and Information management</w:t>
            </w:r>
          </w:p>
          <w:p w14:paraId="560E90D8" w14:textId="77777777" w:rsidR="00844819" w:rsidRDefault="00844819" w:rsidP="00A405A6">
            <w:pPr>
              <w:pStyle w:val="TableParagraph"/>
              <w:numPr>
                <w:ilvl w:val="0"/>
                <w:numId w:val="23"/>
              </w:numPr>
              <w:spacing w:before="36"/>
              <w:rPr>
                <w:rFonts w:ascii="Verdana" w:eastAsia="Open Sans,Tahoma" w:hAnsi="Verdana" w:cs="Open Sans,Tahoma"/>
              </w:rPr>
            </w:pPr>
            <w:r>
              <w:rPr>
                <w:rFonts w:ascii="Verdana" w:eastAsia="Open Sans,Tahoma" w:hAnsi="Verdana" w:cs="Open Sans,Tahoma"/>
              </w:rPr>
              <w:t>An understanding of Parliament and how it works</w:t>
            </w:r>
          </w:p>
          <w:p w14:paraId="07D7968C" w14:textId="77777777" w:rsidR="00887D52" w:rsidRPr="003C70B6" w:rsidRDefault="00844819" w:rsidP="00A405A6">
            <w:pPr>
              <w:pStyle w:val="ListParagraph"/>
              <w:numPr>
                <w:ilvl w:val="0"/>
                <w:numId w:val="6"/>
              </w:numPr>
              <w:rPr>
                <w:rFonts w:ascii="Verdana" w:hAnsi="Verdana" w:cstheme="minorHAnsi"/>
                <w:sz w:val="21"/>
                <w:szCs w:val="21"/>
              </w:rPr>
            </w:pPr>
            <w:r w:rsidRPr="007F1723">
              <w:rPr>
                <w:rFonts w:ascii="Verdana" w:hAnsi="Verdana" w:cs="Tahoma"/>
                <w:color w:val="231F20"/>
                <w:spacing w:val="8"/>
              </w:rPr>
              <w:t xml:space="preserve">An understanding of </w:t>
            </w:r>
            <w:r>
              <w:rPr>
                <w:rFonts w:ascii="Verdana" w:hAnsi="Verdana" w:cs="Tahoma"/>
                <w:color w:val="231F20"/>
                <w:spacing w:val="8"/>
              </w:rPr>
              <w:t xml:space="preserve">the information needs of construction teams, or of </w:t>
            </w:r>
            <w:r w:rsidRPr="007F1723">
              <w:rPr>
                <w:rFonts w:ascii="Verdana" w:hAnsi="Verdana" w:cs="Tahoma"/>
                <w:color w:val="231F20"/>
                <w:spacing w:val="8"/>
              </w:rPr>
              <w:t>B</w:t>
            </w:r>
            <w:r>
              <w:rPr>
                <w:rFonts w:ascii="Verdana" w:hAnsi="Verdana" w:cs="Tahoma"/>
                <w:color w:val="231F20"/>
                <w:spacing w:val="8"/>
              </w:rPr>
              <w:t>uilding Information Management (BIM)</w:t>
            </w:r>
            <w:r w:rsidRPr="007F1723">
              <w:rPr>
                <w:rFonts w:ascii="Verdana" w:hAnsi="Verdana" w:cs="Tahoma"/>
                <w:color w:val="231F20"/>
                <w:spacing w:val="8"/>
              </w:rPr>
              <w:t xml:space="preserve"> including familiarity best practice for governing the management of buildings information e</w:t>
            </w:r>
            <w:r>
              <w:rPr>
                <w:rFonts w:ascii="Verdana" w:hAnsi="Verdana" w:cs="Tahoma"/>
                <w:color w:val="231F20"/>
                <w:spacing w:val="8"/>
              </w:rPr>
              <w:t>.</w:t>
            </w:r>
            <w:r w:rsidRPr="007F1723">
              <w:rPr>
                <w:rFonts w:ascii="Verdana" w:hAnsi="Verdana" w:cs="Tahoma"/>
                <w:color w:val="231F20"/>
                <w:spacing w:val="8"/>
              </w:rPr>
              <w:t>g</w:t>
            </w:r>
            <w:r>
              <w:rPr>
                <w:rFonts w:ascii="Verdana" w:hAnsi="Verdana" w:cs="Tahoma"/>
                <w:color w:val="231F20"/>
                <w:spacing w:val="8"/>
              </w:rPr>
              <w:t>.</w:t>
            </w:r>
            <w:r w:rsidRPr="007F1723">
              <w:rPr>
                <w:rFonts w:ascii="Verdana" w:hAnsi="Verdana" w:cs="Tahoma"/>
                <w:color w:val="231F20"/>
                <w:spacing w:val="8"/>
              </w:rPr>
              <w:t xml:space="preserve"> BS 1192:2007, PAS 1192.</w:t>
            </w:r>
          </w:p>
        </w:tc>
      </w:tr>
    </w:tbl>
    <w:tbl>
      <w:tblPr>
        <w:tblpPr w:leftFromText="180" w:rightFromText="180" w:vertAnchor="text" w:horzAnchor="margin" w:tblpX="264" w:tblpY="-222"/>
        <w:tblW w:w="9923" w:type="dxa"/>
        <w:tblLayout w:type="fixed"/>
        <w:tblCellMar>
          <w:left w:w="0" w:type="dxa"/>
          <w:right w:w="0" w:type="dxa"/>
        </w:tblCellMar>
        <w:tblLook w:val="01E0" w:firstRow="1" w:lastRow="1" w:firstColumn="1" w:lastColumn="1" w:noHBand="0" w:noVBand="0"/>
      </w:tblPr>
      <w:tblGrid>
        <w:gridCol w:w="8080"/>
        <w:gridCol w:w="567"/>
        <w:gridCol w:w="567"/>
        <w:gridCol w:w="709"/>
      </w:tblGrid>
      <w:tr w:rsidR="0075693B" w:rsidRPr="00AE7E11" w14:paraId="3F8CE3E0" w14:textId="77777777" w:rsidTr="00CB42FC">
        <w:trPr>
          <w:trHeight w:val="2390"/>
        </w:trPr>
        <w:tc>
          <w:tcPr>
            <w:tcW w:w="8080" w:type="dxa"/>
            <w:tcBorders>
              <w:top w:val="single" w:sz="8" w:space="0" w:color="231F20"/>
              <w:left w:val="single" w:sz="8" w:space="0" w:color="231F20"/>
              <w:bottom w:val="single" w:sz="8" w:space="0" w:color="231F20"/>
              <w:right w:val="single" w:sz="8" w:space="0" w:color="231F20"/>
            </w:tcBorders>
            <w:shd w:val="clear" w:color="auto" w:fill="E1EBCB"/>
          </w:tcPr>
          <w:p w14:paraId="33E47D21" w14:textId="77777777" w:rsidR="0075693B" w:rsidRPr="00AE7E11" w:rsidRDefault="0075693B" w:rsidP="00A405A6">
            <w:pPr>
              <w:pStyle w:val="TableParagraph"/>
              <w:spacing w:before="36" w:line="248" w:lineRule="exact"/>
              <w:rPr>
                <w:rFonts w:ascii="Verdana" w:eastAsia="VAG Rounded Std Thin" w:hAnsi="Verdana" w:cs="Tahoma"/>
                <w:sz w:val="21"/>
                <w:szCs w:val="21"/>
              </w:rPr>
            </w:pPr>
            <w:r w:rsidRPr="00AE7E11">
              <w:rPr>
                <w:rFonts w:ascii="Verdana" w:hAnsi="Verdana" w:cs="Tahoma"/>
                <w:b/>
                <w:color w:val="231F20"/>
                <w:spacing w:val="8"/>
                <w:sz w:val="21"/>
                <w:szCs w:val="21"/>
              </w:rPr>
              <w:lastRenderedPageBreak/>
              <w:t xml:space="preserve">SKILLS </w:t>
            </w:r>
            <w:r w:rsidRPr="00AE7E11">
              <w:rPr>
                <w:rFonts w:ascii="Verdana" w:hAnsi="Verdana" w:cs="Tahoma"/>
                <w:b/>
                <w:color w:val="231F20"/>
                <w:spacing w:val="6"/>
                <w:sz w:val="21"/>
                <w:szCs w:val="21"/>
              </w:rPr>
              <w:t>AND</w:t>
            </w:r>
            <w:r w:rsidRPr="00AE7E11">
              <w:rPr>
                <w:rFonts w:ascii="Verdana" w:hAnsi="Verdana" w:cs="Tahoma"/>
                <w:b/>
                <w:color w:val="231F20"/>
                <w:spacing w:val="36"/>
                <w:sz w:val="21"/>
                <w:szCs w:val="21"/>
              </w:rPr>
              <w:t xml:space="preserve"> </w:t>
            </w:r>
            <w:r w:rsidRPr="00AE7E11">
              <w:rPr>
                <w:rFonts w:ascii="Verdana" w:hAnsi="Verdana" w:cs="Tahoma"/>
                <w:b/>
                <w:color w:val="231F20"/>
                <w:spacing w:val="10"/>
                <w:sz w:val="21"/>
                <w:szCs w:val="21"/>
              </w:rPr>
              <w:t>EXPERIENCE</w:t>
            </w:r>
          </w:p>
          <w:p w14:paraId="5FA123BE" w14:textId="77777777" w:rsidR="0075693B" w:rsidRPr="00AE7E11" w:rsidRDefault="0075693B" w:rsidP="00A405A6">
            <w:pPr>
              <w:pStyle w:val="TableParagraph"/>
              <w:spacing w:line="247" w:lineRule="auto"/>
              <w:rPr>
                <w:rFonts w:ascii="Verdana" w:hAnsi="Verdana"/>
                <w:b/>
                <w:i/>
                <w:sz w:val="21"/>
                <w:szCs w:val="21"/>
                <w:u w:val="single"/>
              </w:rPr>
            </w:pPr>
          </w:p>
          <w:p w14:paraId="43E5182D" w14:textId="77777777" w:rsidR="0075693B" w:rsidRPr="00AE7E11" w:rsidRDefault="0075693B" w:rsidP="00A405A6">
            <w:pPr>
              <w:pStyle w:val="TableParagraph"/>
              <w:spacing w:line="247" w:lineRule="auto"/>
              <w:rPr>
                <w:rFonts w:ascii="Verdana" w:hAnsi="Verdana" w:cs="Tahoma"/>
                <w:color w:val="231F20"/>
                <w:spacing w:val="9"/>
                <w:sz w:val="21"/>
                <w:szCs w:val="21"/>
              </w:rPr>
            </w:pPr>
          </w:p>
          <w:p w14:paraId="46DD3C41" w14:textId="77777777" w:rsidR="0075693B" w:rsidRPr="00AE7E11" w:rsidRDefault="0075693B" w:rsidP="00A405A6">
            <w:pPr>
              <w:pStyle w:val="TableParagraph"/>
              <w:spacing w:line="247" w:lineRule="auto"/>
              <w:rPr>
                <w:rFonts w:ascii="Verdana" w:eastAsia="Frutiger LT Std 45 Light"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305D7583" w14:textId="77777777" w:rsidR="00CB42FC" w:rsidRDefault="00CB42FC" w:rsidP="00A405A6">
            <w:pPr>
              <w:pStyle w:val="TableParagraph"/>
              <w:rPr>
                <w:rFonts w:ascii="Verdana" w:hAnsi="Verdana" w:cs="Tahoma"/>
                <w:b/>
                <w:color w:val="231F20"/>
                <w:spacing w:val="24"/>
                <w:sz w:val="21"/>
                <w:szCs w:val="21"/>
              </w:rPr>
            </w:pPr>
            <w:r>
              <w:rPr>
                <w:rFonts w:ascii="Verdana" w:hAnsi="Verdana" w:cs="Tahoma"/>
                <w:b/>
                <w:color w:val="231F20"/>
                <w:spacing w:val="7"/>
                <w:sz w:val="21"/>
                <w:szCs w:val="21"/>
              </w:rPr>
              <w:t xml:space="preserve"> </w:t>
            </w:r>
            <w:r w:rsidR="0075693B" w:rsidRPr="00AE7E11">
              <w:rPr>
                <w:rFonts w:ascii="Verdana" w:hAnsi="Verdana" w:cs="Tahoma"/>
                <w:b/>
                <w:color w:val="231F20"/>
                <w:spacing w:val="7"/>
                <w:sz w:val="21"/>
                <w:szCs w:val="21"/>
              </w:rPr>
              <w:t>APPLICATION</w:t>
            </w:r>
            <w:r w:rsidR="0075693B" w:rsidRPr="00AE7E11">
              <w:rPr>
                <w:rFonts w:ascii="Verdana" w:hAnsi="Verdana" w:cs="Tahoma"/>
                <w:b/>
                <w:color w:val="231F20"/>
                <w:spacing w:val="24"/>
                <w:sz w:val="21"/>
                <w:szCs w:val="21"/>
              </w:rPr>
              <w:t xml:space="preserve"> </w:t>
            </w:r>
            <w:r>
              <w:rPr>
                <w:rFonts w:ascii="Verdana" w:hAnsi="Verdana" w:cs="Tahoma"/>
                <w:b/>
                <w:color w:val="231F20"/>
                <w:spacing w:val="24"/>
                <w:sz w:val="21"/>
                <w:szCs w:val="21"/>
              </w:rPr>
              <w:t xml:space="preserve"> </w:t>
            </w:r>
          </w:p>
          <w:p w14:paraId="0C71EBA6" w14:textId="77777777" w:rsidR="0075693B" w:rsidRPr="00AE7E11" w:rsidRDefault="00CB42FC" w:rsidP="00A405A6">
            <w:pPr>
              <w:pStyle w:val="TableParagraph"/>
              <w:rPr>
                <w:rFonts w:ascii="Verdana" w:eastAsia="VAG Rounded Std Thin" w:hAnsi="Verdana" w:cs="Tahoma"/>
                <w:sz w:val="21"/>
                <w:szCs w:val="21"/>
              </w:rPr>
            </w:pPr>
            <w:r>
              <w:rPr>
                <w:rFonts w:ascii="Verdana" w:hAnsi="Verdana" w:cs="Tahoma"/>
                <w:b/>
                <w:color w:val="231F20"/>
                <w:spacing w:val="24"/>
                <w:sz w:val="21"/>
                <w:szCs w:val="21"/>
              </w:rPr>
              <w:t xml:space="preserve"> </w:t>
            </w:r>
            <w:r w:rsidR="0075693B" w:rsidRPr="00AE7E11">
              <w:rPr>
                <w:rFonts w:ascii="Verdana" w:hAnsi="Verdana" w:cs="Tahoma"/>
                <w:b/>
                <w:color w:val="231F20"/>
                <w:spacing w:val="10"/>
                <w:sz w:val="21"/>
                <w:szCs w:val="21"/>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0969F69B" w14:textId="77777777" w:rsidR="0075693B" w:rsidRPr="00AE7E11" w:rsidRDefault="00CB42FC" w:rsidP="00A405A6">
            <w:pPr>
              <w:pStyle w:val="TableParagraph"/>
              <w:rPr>
                <w:rFonts w:ascii="Verdana" w:eastAsia="VAG Rounded Std Thin" w:hAnsi="Verdana" w:cs="Tahoma"/>
                <w:sz w:val="21"/>
                <w:szCs w:val="21"/>
              </w:rPr>
            </w:pPr>
            <w:r>
              <w:rPr>
                <w:rFonts w:ascii="Verdana" w:hAnsi="Verdana" w:cs="Tahoma"/>
                <w:b/>
                <w:color w:val="231F20"/>
                <w:spacing w:val="8"/>
                <w:sz w:val="21"/>
                <w:szCs w:val="21"/>
              </w:rPr>
              <w:t xml:space="preserve"> </w:t>
            </w:r>
            <w:r w:rsidR="0075693B" w:rsidRPr="00AE7E11">
              <w:rPr>
                <w:rFonts w:ascii="Verdana" w:hAnsi="Verdana" w:cs="Tahoma"/>
                <w:b/>
                <w:color w:val="231F20"/>
                <w:spacing w:val="8"/>
                <w:sz w:val="21"/>
                <w:szCs w:val="21"/>
              </w:rPr>
              <w:t>TEST/</w:t>
            </w:r>
            <w:r w:rsidR="0075693B" w:rsidRPr="00AE7E11">
              <w:rPr>
                <w:rFonts w:ascii="Verdana" w:hAnsi="Verdana" w:cs="Tahoma"/>
                <w:b/>
                <w:color w:val="231F20"/>
                <w:spacing w:val="20"/>
                <w:sz w:val="21"/>
                <w:szCs w:val="21"/>
              </w:rPr>
              <w:t xml:space="preserve"> </w:t>
            </w:r>
            <w:r w:rsidR="0075693B" w:rsidRPr="00AE7E11">
              <w:rPr>
                <w:rFonts w:ascii="Verdana" w:hAnsi="Verdana" w:cs="Tahoma"/>
                <w:b/>
                <w:color w:val="231F20"/>
                <w:spacing w:val="10"/>
                <w:sz w:val="21"/>
                <w:szCs w:val="21"/>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41264DBC" w14:textId="77777777" w:rsidR="0075693B" w:rsidRPr="00AE7E11" w:rsidRDefault="0075693B" w:rsidP="00A405A6">
            <w:pPr>
              <w:pStyle w:val="TableParagraph"/>
              <w:rPr>
                <w:rFonts w:ascii="Verdana" w:hAnsi="Verdana" w:cs="Tahoma"/>
                <w:b/>
                <w:color w:val="231F20"/>
                <w:spacing w:val="9"/>
                <w:sz w:val="21"/>
                <w:szCs w:val="21"/>
              </w:rPr>
            </w:pPr>
          </w:p>
          <w:p w14:paraId="7580EC53" w14:textId="77777777" w:rsidR="0075693B" w:rsidRPr="00AE7E11" w:rsidRDefault="00CB42FC" w:rsidP="00A405A6">
            <w:pPr>
              <w:pStyle w:val="TableParagraph"/>
              <w:rPr>
                <w:rFonts w:ascii="Verdana" w:hAnsi="Verdana" w:cs="Tahoma"/>
                <w:b/>
                <w:color w:val="231F20"/>
                <w:spacing w:val="9"/>
                <w:sz w:val="21"/>
                <w:szCs w:val="21"/>
              </w:rPr>
            </w:pPr>
            <w:r>
              <w:rPr>
                <w:rFonts w:ascii="Verdana" w:hAnsi="Verdana" w:cs="Tahoma"/>
                <w:b/>
                <w:color w:val="231F20"/>
                <w:spacing w:val="9"/>
                <w:sz w:val="21"/>
                <w:szCs w:val="21"/>
              </w:rPr>
              <w:t xml:space="preserve"> </w:t>
            </w:r>
            <w:r w:rsidR="0075693B" w:rsidRPr="00AE7E11">
              <w:rPr>
                <w:rFonts w:ascii="Verdana" w:hAnsi="Verdana" w:cs="Tahoma"/>
                <w:b/>
                <w:color w:val="231F20"/>
                <w:spacing w:val="9"/>
                <w:sz w:val="21"/>
                <w:szCs w:val="21"/>
              </w:rPr>
              <w:t>INTERVIEW</w:t>
            </w:r>
          </w:p>
          <w:p w14:paraId="6DF733D8" w14:textId="77777777" w:rsidR="0075693B" w:rsidRPr="00AE7E11" w:rsidRDefault="0075693B" w:rsidP="00A405A6">
            <w:pPr>
              <w:pStyle w:val="TableParagraph"/>
              <w:rPr>
                <w:rFonts w:ascii="Verdana" w:eastAsia="VAG Rounded Std Thin" w:hAnsi="Verdana" w:cs="Tahoma"/>
                <w:sz w:val="21"/>
                <w:szCs w:val="21"/>
              </w:rPr>
            </w:pPr>
          </w:p>
        </w:tc>
      </w:tr>
      <w:tr w:rsidR="0075693B" w:rsidRPr="00AE7E11" w14:paraId="62E1A09A"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1B0ECC56" w14:textId="77777777" w:rsidR="0075693B" w:rsidRPr="00AE7E11" w:rsidRDefault="0075693B" w:rsidP="00A405A6">
            <w:pPr>
              <w:pStyle w:val="NormalWeb"/>
              <w:spacing w:after="0"/>
              <w:rPr>
                <w:rFonts w:ascii="Verdana" w:hAnsi="Verdana" w:cs="Tahoma"/>
                <w:b/>
                <w:color w:val="231F20"/>
                <w:sz w:val="21"/>
                <w:szCs w:val="21"/>
              </w:rPr>
            </w:pPr>
            <w:r w:rsidRPr="00AE7E11">
              <w:rPr>
                <w:rFonts w:ascii="Verdana" w:hAnsi="Verdana" w:cs="Tahoma"/>
                <w:b/>
                <w:color w:val="231F20"/>
                <w:spacing w:val="8"/>
                <w:sz w:val="21"/>
                <w:szCs w:val="21"/>
              </w:rPr>
              <w:t xml:space="preserve">Criterion </w:t>
            </w:r>
            <w:r w:rsidRPr="00AE7E11">
              <w:rPr>
                <w:rFonts w:ascii="Verdana" w:hAnsi="Verdana"/>
                <w:b/>
                <w:sz w:val="21"/>
                <w:szCs w:val="21"/>
              </w:rPr>
              <w:t>1</w:t>
            </w:r>
            <w:r w:rsidRPr="00AE7E11">
              <w:rPr>
                <w:rFonts w:ascii="Verdana" w:hAnsi="Verdana" w:cs="Tahoma"/>
                <w:b/>
                <w:color w:val="231F20"/>
                <w:sz w:val="21"/>
                <w:szCs w:val="21"/>
              </w:rPr>
              <w:t xml:space="preserve"> – Functional skills and experience</w:t>
            </w:r>
          </w:p>
          <w:p w14:paraId="21C1CF6B" w14:textId="77777777" w:rsidR="00AE7E11" w:rsidRPr="00AE7E11" w:rsidRDefault="00B30907" w:rsidP="00A405A6">
            <w:pPr>
              <w:pStyle w:val="TableParagraph"/>
              <w:rPr>
                <w:rFonts w:ascii="Verdana" w:hAnsi="Verdana" w:cs="Tahoma"/>
                <w:color w:val="231F20"/>
                <w:spacing w:val="8"/>
                <w:sz w:val="21"/>
                <w:szCs w:val="21"/>
              </w:rPr>
            </w:pPr>
            <w:r w:rsidRPr="00A711C6">
              <w:rPr>
                <w:rFonts w:ascii="Verdana" w:hAnsi="Verdana" w:cs="Tahoma"/>
                <w:color w:val="231F20"/>
                <w:spacing w:val="8"/>
                <w:sz w:val="20"/>
                <w:szCs w:val="20"/>
              </w:rPr>
              <w:t>Experience of setting up or improving and running systems to effectively manage, safeguard and secure information assets, documents and records, ideally in a complex and rapidly evolving organisation or programme.</w:t>
            </w:r>
          </w:p>
        </w:tc>
        <w:tc>
          <w:tcPr>
            <w:tcW w:w="567" w:type="dxa"/>
            <w:tcBorders>
              <w:top w:val="single" w:sz="8" w:space="0" w:color="231F20"/>
              <w:left w:val="single" w:sz="8" w:space="0" w:color="231F20"/>
              <w:bottom w:val="single" w:sz="8" w:space="0" w:color="231F20"/>
              <w:right w:val="single" w:sz="8" w:space="0" w:color="231F20"/>
            </w:tcBorders>
          </w:tcPr>
          <w:p w14:paraId="233EFCFC" w14:textId="77777777" w:rsidR="0075693B" w:rsidRPr="00AE7E11" w:rsidRDefault="0075693B" w:rsidP="00A405A6">
            <w:pPr>
              <w:pStyle w:val="TableParagraph"/>
              <w:spacing w:line="289" w:lineRule="exact"/>
              <w:rPr>
                <w:rFonts w:ascii="Verdana" w:eastAsia="Times New Roman" w:hAnsi="Verdana" w:cs="Tahoma"/>
                <w:noProof/>
                <w:sz w:val="21"/>
                <w:szCs w:val="21"/>
              </w:rPr>
            </w:pPr>
          </w:p>
          <w:p w14:paraId="427C2377" w14:textId="77777777" w:rsidR="0075693B" w:rsidRPr="00AE7E11" w:rsidRDefault="0075693B" w:rsidP="00A405A6">
            <w:pPr>
              <w:pStyle w:val="TableParagraph"/>
              <w:spacing w:line="289" w:lineRule="exact"/>
              <w:rPr>
                <w:rFonts w:ascii="Verdana" w:eastAsia="Times New Roman" w:hAnsi="Verdana" w:cs="Tahoma"/>
                <w:noProof/>
                <w:sz w:val="21"/>
                <w:szCs w:val="21"/>
              </w:rPr>
            </w:pPr>
          </w:p>
          <w:p w14:paraId="2F6976DB"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20D95FBA" wp14:editId="4E3A319E">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7C01753D" w14:textId="77777777" w:rsidR="0075693B" w:rsidRPr="00AE7E11" w:rsidRDefault="0075693B" w:rsidP="00A405A6">
            <w:pPr>
              <w:pStyle w:val="TableParagraph"/>
              <w:spacing w:line="289" w:lineRule="exact"/>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EFBA283" w14:textId="77777777" w:rsidR="0075693B" w:rsidRPr="00AE7E11" w:rsidRDefault="0075693B" w:rsidP="00A405A6">
            <w:pPr>
              <w:pStyle w:val="TableParagraph"/>
              <w:spacing w:line="289" w:lineRule="exact"/>
              <w:rPr>
                <w:rFonts w:ascii="Verdana" w:eastAsia="Times New Roman" w:hAnsi="Verdana" w:cs="Tahoma"/>
                <w:sz w:val="21"/>
                <w:szCs w:val="21"/>
              </w:rPr>
            </w:pPr>
          </w:p>
          <w:p w14:paraId="76967771" w14:textId="77777777" w:rsidR="0075693B" w:rsidRPr="00AE7E11" w:rsidRDefault="0075693B" w:rsidP="00A405A6">
            <w:pPr>
              <w:pStyle w:val="TableParagraph"/>
              <w:spacing w:line="289" w:lineRule="exact"/>
              <w:rPr>
                <w:rFonts w:ascii="Verdana" w:eastAsia="Times New Roman" w:hAnsi="Verdana" w:cs="Tahoma"/>
                <w:sz w:val="21"/>
                <w:szCs w:val="21"/>
              </w:rPr>
            </w:pPr>
          </w:p>
          <w:p w14:paraId="057133EC"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298E6C71" wp14:editId="57E2F00F">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34CED771"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04DB12CF" w14:textId="77777777" w:rsidR="006D118E" w:rsidRPr="00AE7E11" w:rsidRDefault="0075693B" w:rsidP="00A405A6">
            <w:pPr>
              <w:pStyle w:val="NormalWeb"/>
              <w:spacing w:after="0"/>
              <w:rPr>
                <w:rFonts w:ascii="Verdana" w:hAnsi="Verdana"/>
                <w:b/>
                <w:sz w:val="21"/>
                <w:szCs w:val="21"/>
              </w:rPr>
            </w:pPr>
            <w:r w:rsidRPr="00AE7E11">
              <w:rPr>
                <w:rFonts w:ascii="Verdana" w:hAnsi="Verdana" w:cs="Tahoma"/>
                <w:b/>
                <w:color w:val="231F20"/>
                <w:spacing w:val="8"/>
                <w:sz w:val="21"/>
                <w:szCs w:val="21"/>
              </w:rPr>
              <w:t>Criterion 2</w:t>
            </w:r>
            <w:r w:rsidRPr="00AE7E11">
              <w:rPr>
                <w:rFonts w:ascii="Verdana" w:hAnsi="Verdana"/>
                <w:b/>
                <w:sz w:val="21"/>
                <w:szCs w:val="21"/>
              </w:rPr>
              <w:t xml:space="preserve"> – </w:t>
            </w:r>
            <w:r w:rsidR="00B30907">
              <w:rPr>
                <w:rFonts w:ascii="Verdana" w:hAnsi="Verdana"/>
                <w:b/>
                <w:sz w:val="21"/>
                <w:szCs w:val="21"/>
              </w:rPr>
              <w:t>Technical knowledge</w:t>
            </w:r>
          </w:p>
          <w:p w14:paraId="636D4106" w14:textId="77777777" w:rsidR="00475A9A" w:rsidRPr="00AE7E11" w:rsidRDefault="00B30907" w:rsidP="00A405A6">
            <w:pPr>
              <w:pStyle w:val="Title"/>
              <w:spacing w:line="256" w:lineRule="auto"/>
              <w:jc w:val="left"/>
              <w:rPr>
                <w:rFonts w:ascii="Verdana" w:hAnsi="Verdana" w:cstheme="minorHAnsi"/>
                <w:b w:val="0"/>
                <w:sz w:val="21"/>
                <w:szCs w:val="21"/>
              </w:rPr>
            </w:pPr>
            <w:r w:rsidRPr="00B30907">
              <w:rPr>
                <w:rFonts w:ascii="Verdana" w:hAnsi="Verdana" w:cs="Tahoma"/>
                <w:b w:val="0"/>
                <w:color w:val="231F20"/>
                <w:spacing w:val="8"/>
                <w:sz w:val="20"/>
              </w:rPr>
              <w:t xml:space="preserve">Experience of producing quality </w:t>
            </w:r>
            <w:r>
              <w:rPr>
                <w:rFonts w:ascii="Verdana" w:hAnsi="Verdana" w:cs="Tahoma"/>
                <w:b w:val="0"/>
                <w:color w:val="231F20"/>
                <w:spacing w:val="8"/>
                <w:sz w:val="20"/>
              </w:rPr>
              <w:t>Policies</w:t>
            </w:r>
            <w:r w:rsidRPr="00B30907">
              <w:rPr>
                <w:rFonts w:ascii="Verdana" w:hAnsi="Verdana" w:cs="Tahoma"/>
                <w:b w:val="0"/>
                <w:color w:val="231F20"/>
                <w:spacing w:val="8"/>
                <w:sz w:val="20"/>
              </w:rPr>
              <w:t xml:space="preserve"> and guidelines, seeking out and adopting legal and best practice as appropriate and embedding the use of these through cultural engagement and assurance</w:t>
            </w:r>
            <w:r>
              <w:rPr>
                <w:rFonts w:ascii="Verdana" w:hAnsi="Verdana" w:cs="Tahoma"/>
                <w:b w:val="0"/>
                <w:color w:val="231F20"/>
                <w:spacing w:val="8"/>
                <w:sz w:val="20"/>
              </w:rPr>
              <w:t>.</w:t>
            </w:r>
          </w:p>
        </w:tc>
        <w:tc>
          <w:tcPr>
            <w:tcW w:w="567" w:type="dxa"/>
            <w:tcBorders>
              <w:top w:val="single" w:sz="8" w:space="0" w:color="231F20"/>
              <w:left w:val="single" w:sz="8" w:space="0" w:color="231F20"/>
              <w:bottom w:val="single" w:sz="8" w:space="0" w:color="231F20"/>
              <w:right w:val="single" w:sz="8" w:space="0" w:color="231F20"/>
            </w:tcBorders>
          </w:tcPr>
          <w:p w14:paraId="71647B5D" w14:textId="77777777" w:rsidR="0075693B" w:rsidRPr="00AE7E11" w:rsidRDefault="0075693B" w:rsidP="00A405A6">
            <w:pPr>
              <w:pStyle w:val="TableParagraph"/>
              <w:spacing w:line="289" w:lineRule="exact"/>
              <w:rPr>
                <w:rFonts w:ascii="Verdana" w:eastAsia="Times New Roman" w:hAnsi="Verdana" w:cs="Tahoma"/>
                <w:sz w:val="21"/>
                <w:szCs w:val="21"/>
              </w:rPr>
            </w:pPr>
          </w:p>
          <w:p w14:paraId="36DD861D"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38205474" wp14:editId="4B54BA49">
                  <wp:extent cx="190500" cy="190500"/>
                  <wp:effectExtent l="0" t="0" r="0" b="0"/>
                  <wp:docPr id="1461770272" name="Picture 146177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6B6ECC97" w14:textId="77777777" w:rsidR="0075693B" w:rsidRPr="00AE7E11" w:rsidRDefault="0075693B" w:rsidP="00A405A6">
            <w:pPr>
              <w:pStyle w:val="TableParagraph"/>
              <w:spacing w:line="289" w:lineRule="exact"/>
              <w:rPr>
                <w:rFonts w:ascii="Verdana" w:eastAsia="Times New Roman" w:hAnsi="Verdana" w:cs="Tahoma"/>
                <w:sz w:val="21"/>
                <w:szCs w:val="21"/>
              </w:rPr>
            </w:pPr>
          </w:p>
          <w:p w14:paraId="14ABB6B1" w14:textId="77777777" w:rsidR="0075693B" w:rsidRPr="00AE7E11" w:rsidRDefault="0075693B" w:rsidP="00A405A6">
            <w:pPr>
              <w:pStyle w:val="TableParagraph"/>
              <w:spacing w:line="289" w:lineRule="exact"/>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1A8C6544" w14:textId="77777777" w:rsidR="0075693B" w:rsidRPr="00AE7E11" w:rsidRDefault="0075693B" w:rsidP="00A405A6">
            <w:pPr>
              <w:pStyle w:val="TableParagraph"/>
              <w:spacing w:line="289" w:lineRule="exact"/>
              <w:rPr>
                <w:rFonts w:ascii="Verdana" w:eastAsia="Times New Roman" w:hAnsi="Verdana" w:cs="Tahoma"/>
                <w:sz w:val="21"/>
                <w:szCs w:val="21"/>
              </w:rPr>
            </w:pPr>
          </w:p>
          <w:p w14:paraId="1715A7B0"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0C7B5BB0" wp14:editId="73792841">
                  <wp:extent cx="19050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04408F72"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7E2BCEFB" w14:textId="77777777" w:rsidR="003D3B83" w:rsidRPr="00AE7E11" w:rsidRDefault="0075693B" w:rsidP="00A405A6">
            <w:pPr>
              <w:pStyle w:val="NormalWeb"/>
              <w:spacing w:after="0"/>
              <w:rPr>
                <w:rFonts w:ascii="Verdana" w:hAnsi="Verdana" w:cs="Tahoma"/>
                <w:b/>
                <w:color w:val="000000" w:themeColor="text1"/>
                <w:sz w:val="21"/>
                <w:szCs w:val="21"/>
              </w:rPr>
            </w:pPr>
            <w:r w:rsidRPr="00AE7E11">
              <w:rPr>
                <w:rFonts w:ascii="Verdana" w:hAnsi="Verdana" w:cs="Tahoma"/>
                <w:b/>
                <w:color w:val="000000" w:themeColor="text1"/>
                <w:spacing w:val="8"/>
                <w:sz w:val="21"/>
                <w:szCs w:val="21"/>
              </w:rPr>
              <w:t>Criterion 3</w:t>
            </w:r>
            <w:r w:rsidRPr="00AE7E11">
              <w:rPr>
                <w:rFonts w:ascii="Verdana" w:hAnsi="Verdana" w:cs="Tahoma"/>
                <w:b/>
                <w:color w:val="000000" w:themeColor="text1"/>
                <w:sz w:val="21"/>
                <w:szCs w:val="21"/>
              </w:rPr>
              <w:t xml:space="preserve"> – </w:t>
            </w:r>
            <w:r w:rsidR="003D3B83" w:rsidRPr="00AE7E11">
              <w:rPr>
                <w:rFonts w:ascii="Verdana" w:hAnsi="Verdana" w:cs="Tahoma"/>
                <w:b/>
                <w:color w:val="000000" w:themeColor="text1"/>
                <w:sz w:val="21"/>
                <w:szCs w:val="21"/>
              </w:rPr>
              <w:t xml:space="preserve">Planning and organising </w:t>
            </w:r>
          </w:p>
          <w:p w14:paraId="71B07794" w14:textId="77777777" w:rsidR="003F5D57" w:rsidRPr="00AE7E11" w:rsidRDefault="003D3B83" w:rsidP="00A405A6">
            <w:pPr>
              <w:pStyle w:val="NormalWeb"/>
              <w:spacing w:after="0"/>
              <w:rPr>
                <w:rFonts w:ascii="Verdana" w:hAnsi="Verdana" w:cs="Tahoma"/>
                <w:color w:val="000000" w:themeColor="text1"/>
                <w:spacing w:val="-3"/>
                <w:sz w:val="21"/>
                <w:szCs w:val="21"/>
              </w:rPr>
            </w:pPr>
            <w:r w:rsidRPr="00AE7E11">
              <w:rPr>
                <w:rFonts w:ascii="Verdana" w:hAnsi="Verdana" w:cs="Tahoma"/>
                <w:color w:val="000000" w:themeColor="text1"/>
                <w:spacing w:val="-3"/>
                <w:sz w:val="21"/>
                <w:szCs w:val="21"/>
              </w:rPr>
              <w:t>A committed team playe</w:t>
            </w:r>
            <w:r w:rsidR="00D21C2C" w:rsidRPr="00AE7E11">
              <w:rPr>
                <w:rFonts w:ascii="Verdana" w:hAnsi="Verdana" w:cs="Tahoma"/>
                <w:color w:val="000000" w:themeColor="text1"/>
                <w:spacing w:val="-3"/>
                <w:sz w:val="21"/>
                <w:szCs w:val="21"/>
              </w:rPr>
              <w:t xml:space="preserve">r, who </w:t>
            </w:r>
            <w:r w:rsidR="002341B1" w:rsidRPr="00AE7E11">
              <w:rPr>
                <w:rFonts w:ascii="Verdana" w:hAnsi="Verdana" w:cs="Tahoma"/>
                <w:color w:val="000000" w:themeColor="text1"/>
                <w:spacing w:val="-3"/>
                <w:sz w:val="21"/>
                <w:szCs w:val="21"/>
              </w:rPr>
              <w:t>can also work</w:t>
            </w:r>
            <w:r w:rsidR="00D21C2C" w:rsidRPr="00AE7E11">
              <w:rPr>
                <w:rFonts w:ascii="Verdana" w:hAnsi="Verdana" w:cs="Tahoma"/>
                <w:color w:val="000000" w:themeColor="text1"/>
                <w:spacing w:val="-3"/>
                <w:sz w:val="21"/>
                <w:szCs w:val="21"/>
              </w:rPr>
              <w:t xml:space="preserve"> autonomously</w:t>
            </w:r>
            <w:r w:rsidR="002341B1" w:rsidRPr="00AE7E11">
              <w:rPr>
                <w:rFonts w:ascii="Verdana" w:hAnsi="Verdana" w:cs="Tahoma"/>
                <w:color w:val="000000" w:themeColor="text1"/>
                <w:spacing w:val="-3"/>
                <w:sz w:val="21"/>
                <w:szCs w:val="21"/>
              </w:rPr>
              <w:t xml:space="preserve"> to deliver high quality work to tight deadlines in a challenging and complex environment</w:t>
            </w:r>
            <w:r w:rsidR="00CB42FC" w:rsidRPr="002725ED">
              <w:rPr>
                <w:rFonts w:ascii="Verdana" w:hAnsi="Verdana" w:cs="Tahoma"/>
                <w:color w:val="000000" w:themeColor="text1"/>
                <w:spacing w:val="-3"/>
                <w:sz w:val="21"/>
                <w:szCs w:val="21"/>
              </w:rPr>
              <w:t>.</w:t>
            </w:r>
          </w:p>
          <w:p w14:paraId="19E86779" w14:textId="77777777" w:rsidR="00AE7E11" w:rsidRPr="00AE7E11" w:rsidRDefault="00AE7E11" w:rsidP="00A405A6">
            <w:pPr>
              <w:pStyle w:val="NormalWeb"/>
              <w:spacing w:after="0"/>
              <w:rPr>
                <w:rFonts w:ascii="Verdana" w:hAnsi="Verdana" w:cs="Tahoma"/>
                <w:color w:val="000000" w:themeColor="text1"/>
                <w:spacing w:val="-3"/>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03D6466E" w14:textId="77777777" w:rsidR="0075693B" w:rsidRPr="00AE7E11" w:rsidRDefault="0075693B" w:rsidP="00A405A6">
            <w:pPr>
              <w:pStyle w:val="TableParagraph"/>
              <w:spacing w:line="289" w:lineRule="exact"/>
              <w:rPr>
                <w:rFonts w:ascii="Verdana" w:eastAsia="Times New Roman" w:hAnsi="Verdana" w:cs="Tahoma"/>
                <w:sz w:val="21"/>
                <w:szCs w:val="21"/>
              </w:rPr>
            </w:pPr>
          </w:p>
          <w:p w14:paraId="4E58A9A6"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0A0A4419" wp14:editId="46E31792">
                  <wp:extent cx="19050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3A712E48" w14:textId="77777777" w:rsidR="0075693B" w:rsidRPr="00AE7E11" w:rsidRDefault="0075693B" w:rsidP="00A405A6">
            <w:pPr>
              <w:pStyle w:val="TableParagraph"/>
              <w:spacing w:line="289" w:lineRule="exact"/>
              <w:rPr>
                <w:rFonts w:ascii="Verdana" w:eastAsia="Times New Roman" w:hAnsi="Verdana" w:cs="Tahoma"/>
                <w:sz w:val="21"/>
                <w:szCs w:val="21"/>
              </w:rPr>
            </w:pPr>
          </w:p>
          <w:p w14:paraId="230945FE" w14:textId="77777777" w:rsidR="0075693B" w:rsidRPr="00AE7E11" w:rsidRDefault="0075693B" w:rsidP="00A405A6">
            <w:pPr>
              <w:pStyle w:val="TableParagraph"/>
              <w:spacing w:line="289" w:lineRule="exact"/>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35CEDFD7" w14:textId="77777777" w:rsidR="0075693B" w:rsidRPr="00AE7E11" w:rsidRDefault="0075693B" w:rsidP="00A405A6">
            <w:pPr>
              <w:pStyle w:val="TableParagraph"/>
              <w:spacing w:line="289" w:lineRule="exact"/>
              <w:rPr>
                <w:rFonts w:ascii="Verdana" w:eastAsia="Times New Roman" w:hAnsi="Verdana" w:cs="Tahoma"/>
                <w:sz w:val="21"/>
                <w:szCs w:val="21"/>
              </w:rPr>
            </w:pPr>
          </w:p>
          <w:p w14:paraId="5C6E0848" w14:textId="77777777" w:rsidR="0075693B" w:rsidRPr="00AE7E11" w:rsidRDefault="0075693B" w:rsidP="00A405A6">
            <w:pPr>
              <w:pStyle w:val="TableParagraph"/>
              <w:spacing w:line="289" w:lineRule="exact"/>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110C277D" wp14:editId="1A53AC05">
                  <wp:extent cx="1905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53A4A1A7"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3BCBC15C" w14:textId="77777777" w:rsidR="0075693B" w:rsidRPr="00AE7E11" w:rsidRDefault="0075693B" w:rsidP="00A405A6">
            <w:pPr>
              <w:pStyle w:val="NormalWeb"/>
              <w:spacing w:after="0"/>
              <w:rPr>
                <w:rFonts w:ascii="Verdana" w:hAnsi="Verdana"/>
                <w:b/>
                <w:color w:val="000000" w:themeColor="text1"/>
                <w:sz w:val="21"/>
                <w:szCs w:val="21"/>
              </w:rPr>
            </w:pPr>
            <w:r w:rsidRPr="00AE7E11">
              <w:rPr>
                <w:rFonts w:ascii="Verdana" w:hAnsi="Verdana" w:cs="Tahoma"/>
                <w:b/>
                <w:color w:val="000000" w:themeColor="text1"/>
                <w:spacing w:val="8"/>
                <w:sz w:val="21"/>
                <w:szCs w:val="21"/>
              </w:rPr>
              <w:t xml:space="preserve">Criterion </w:t>
            </w:r>
            <w:r w:rsidRPr="00AE7E11">
              <w:rPr>
                <w:rFonts w:ascii="Verdana" w:hAnsi="Verdana"/>
                <w:b/>
                <w:color w:val="000000" w:themeColor="text1"/>
                <w:sz w:val="21"/>
                <w:szCs w:val="21"/>
              </w:rPr>
              <w:t>4 – Working with people</w:t>
            </w:r>
          </w:p>
          <w:p w14:paraId="12C5C210" w14:textId="77777777" w:rsidR="0075693B" w:rsidRPr="00AE7E11" w:rsidRDefault="008B1224" w:rsidP="00A405A6">
            <w:pPr>
              <w:pStyle w:val="NormalWeb"/>
              <w:spacing w:after="0"/>
              <w:rPr>
                <w:rFonts w:ascii="Verdana" w:hAnsi="Verdana"/>
                <w:color w:val="000000" w:themeColor="text1"/>
                <w:sz w:val="21"/>
                <w:szCs w:val="21"/>
              </w:rPr>
            </w:pPr>
            <w:r w:rsidRPr="00AE7E11">
              <w:rPr>
                <w:rFonts w:ascii="Verdana" w:hAnsi="Verdana" w:cs="Tahoma"/>
                <w:color w:val="000000" w:themeColor="text1"/>
                <w:spacing w:val="-3"/>
                <w:sz w:val="21"/>
                <w:szCs w:val="21"/>
              </w:rPr>
              <w:t>Ability to identify</w:t>
            </w:r>
            <w:r w:rsidR="000E587E" w:rsidRPr="00AE7E11">
              <w:rPr>
                <w:rFonts w:ascii="Verdana" w:hAnsi="Verdana" w:cs="Tahoma"/>
                <w:color w:val="000000" w:themeColor="text1"/>
                <w:spacing w:val="-3"/>
                <w:sz w:val="21"/>
                <w:szCs w:val="21"/>
              </w:rPr>
              <w:t xml:space="preserve">, </w:t>
            </w:r>
            <w:r w:rsidRPr="00AE7E11">
              <w:rPr>
                <w:rFonts w:ascii="Verdana" w:hAnsi="Verdana" w:cs="Tahoma"/>
                <w:color w:val="000000" w:themeColor="text1"/>
                <w:spacing w:val="-3"/>
                <w:sz w:val="21"/>
                <w:szCs w:val="21"/>
              </w:rPr>
              <w:t xml:space="preserve">build </w:t>
            </w:r>
            <w:r w:rsidR="000E587E" w:rsidRPr="00AE7E11">
              <w:rPr>
                <w:rFonts w:ascii="Verdana" w:hAnsi="Verdana" w:cs="Tahoma"/>
                <w:color w:val="000000" w:themeColor="text1"/>
                <w:spacing w:val="-3"/>
                <w:sz w:val="21"/>
                <w:szCs w:val="21"/>
              </w:rPr>
              <w:t xml:space="preserve">and maintain </w:t>
            </w:r>
            <w:r w:rsidRPr="00AE7E11">
              <w:rPr>
                <w:rFonts w:ascii="Verdana" w:hAnsi="Verdana" w:cs="Tahoma"/>
                <w:color w:val="000000" w:themeColor="text1"/>
                <w:spacing w:val="-3"/>
                <w:sz w:val="21"/>
                <w:szCs w:val="21"/>
              </w:rPr>
              <w:t xml:space="preserve">collaborative </w:t>
            </w:r>
            <w:r w:rsidR="000E587E" w:rsidRPr="00AE7E11">
              <w:rPr>
                <w:rFonts w:ascii="Verdana" w:hAnsi="Verdana" w:cs="Tahoma"/>
                <w:color w:val="000000" w:themeColor="text1"/>
                <w:spacing w:val="-3"/>
                <w:sz w:val="21"/>
                <w:szCs w:val="21"/>
              </w:rPr>
              <w:t xml:space="preserve">and effective working </w:t>
            </w:r>
            <w:r w:rsidRPr="00AE7E11">
              <w:rPr>
                <w:rFonts w:ascii="Verdana" w:hAnsi="Verdana" w:cs="Tahoma"/>
                <w:color w:val="000000" w:themeColor="text1"/>
                <w:spacing w:val="-3"/>
                <w:sz w:val="21"/>
                <w:szCs w:val="21"/>
              </w:rPr>
              <w:t>relationships with a wide variety of stakeholders</w:t>
            </w:r>
            <w:r w:rsidR="00AE7E11">
              <w:rPr>
                <w:rFonts w:ascii="Verdana" w:hAnsi="Verdana" w:cs="Tahoma"/>
                <w:color w:val="000000" w:themeColor="text1"/>
                <w:spacing w:val="-3"/>
                <w:sz w:val="21"/>
                <w:szCs w:val="21"/>
              </w:rPr>
              <w:t xml:space="preserve">. </w:t>
            </w:r>
          </w:p>
          <w:p w14:paraId="47B298E8" w14:textId="77777777" w:rsidR="00AE7E11" w:rsidRPr="00AE7E11" w:rsidRDefault="00AE7E11" w:rsidP="00A405A6">
            <w:pPr>
              <w:pStyle w:val="NormalWeb"/>
              <w:spacing w:after="0"/>
              <w:rPr>
                <w:rFonts w:ascii="Verdana" w:hAnsi="Verdana"/>
                <w:b/>
                <w:color w:val="000000" w:themeColor="text1"/>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29A0E5DB" w14:textId="77777777" w:rsidR="0075693B" w:rsidRPr="00AE7E11" w:rsidRDefault="0075693B" w:rsidP="00A405A6">
            <w:pPr>
              <w:rPr>
                <w:rFonts w:ascii="Verdana" w:eastAsia="Times New Roman" w:hAnsi="Verdana" w:cs="Tahoma"/>
                <w:sz w:val="21"/>
                <w:szCs w:val="21"/>
              </w:rPr>
            </w:pPr>
          </w:p>
          <w:p w14:paraId="1C9ED9C7"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16FB0BD8" wp14:editId="380210A5">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5156B42" w14:textId="77777777" w:rsidR="0075693B" w:rsidRPr="00AE7E11" w:rsidRDefault="0075693B" w:rsidP="00A405A6">
            <w:pPr>
              <w:rPr>
                <w:rFonts w:ascii="Verdana" w:eastAsia="Times New Roman" w:hAnsi="Verdana" w:cs="Tahoma"/>
                <w:sz w:val="21"/>
                <w:szCs w:val="21"/>
              </w:rPr>
            </w:pPr>
          </w:p>
          <w:p w14:paraId="71C06CC9" w14:textId="77777777" w:rsidR="0075693B" w:rsidRPr="00AE7E11" w:rsidRDefault="0075693B" w:rsidP="00A405A6">
            <w:pP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E1A427E" w14:textId="77777777" w:rsidR="0075693B" w:rsidRPr="00AE7E11" w:rsidRDefault="0075693B" w:rsidP="00A405A6">
            <w:pPr>
              <w:rPr>
                <w:rFonts w:ascii="Verdana" w:eastAsia="Times New Roman" w:hAnsi="Verdana" w:cs="Tahoma"/>
                <w:sz w:val="21"/>
                <w:szCs w:val="21"/>
              </w:rPr>
            </w:pPr>
          </w:p>
          <w:p w14:paraId="5075D621"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4245661A" wp14:editId="7B6ADD51">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06A24FA6"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6DDA728F" w14:textId="77777777" w:rsidR="0075693B" w:rsidRPr="00AE7E11" w:rsidRDefault="0075693B" w:rsidP="00A405A6">
            <w:pPr>
              <w:pStyle w:val="TableParagraph"/>
              <w:widowControl/>
              <w:rPr>
                <w:rFonts w:ascii="Verdana" w:hAnsi="Verdana"/>
                <w:b/>
                <w:color w:val="000000" w:themeColor="text1"/>
                <w:sz w:val="21"/>
                <w:szCs w:val="21"/>
              </w:rPr>
            </w:pPr>
            <w:r w:rsidRPr="00AE7E11">
              <w:rPr>
                <w:rFonts w:ascii="Verdana" w:hAnsi="Verdana" w:cs="Tahoma"/>
                <w:b/>
                <w:color w:val="000000" w:themeColor="text1"/>
                <w:spacing w:val="8"/>
                <w:sz w:val="21"/>
                <w:szCs w:val="21"/>
              </w:rPr>
              <w:t xml:space="preserve">Criterion 5 </w:t>
            </w:r>
            <w:r w:rsidR="006D31AB" w:rsidRPr="00AE7E11">
              <w:rPr>
                <w:rFonts w:ascii="Verdana" w:hAnsi="Verdana" w:cs="Tahoma"/>
                <w:b/>
                <w:color w:val="000000" w:themeColor="text1"/>
                <w:spacing w:val="8"/>
                <w:sz w:val="21"/>
                <w:szCs w:val="21"/>
              </w:rPr>
              <w:t>–</w:t>
            </w:r>
            <w:r w:rsidRPr="00AE7E11">
              <w:rPr>
                <w:rFonts w:ascii="Verdana" w:hAnsi="Verdana" w:cs="Tahoma"/>
                <w:b/>
                <w:color w:val="000000" w:themeColor="text1"/>
                <w:spacing w:val="8"/>
                <w:sz w:val="21"/>
                <w:szCs w:val="21"/>
              </w:rPr>
              <w:t xml:space="preserve"> </w:t>
            </w:r>
            <w:r w:rsidRPr="00AE7E11">
              <w:rPr>
                <w:rFonts w:ascii="Verdana" w:hAnsi="Verdana"/>
                <w:b/>
                <w:color w:val="000000" w:themeColor="text1"/>
                <w:sz w:val="21"/>
                <w:szCs w:val="21"/>
              </w:rPr>
              <w:t>Communicating</w:t>
            </w:r>
          </w:p>
          <w:p w14:paraId="7069D18E" w14:textId="77777777" w:rsidR="00AE7E11" w:rsidRPr="005A0EF1" w:rsidRDefault="0075693B" w:rsidP="00A405A6">
            <w:pPr>
              <w:pStyle w:val="TableParagraph"/>
              <w:widowControl/>
              <w:rPr>
                <w:rFonts w:ascii="Verdana" w:hAnsi="Verdana" w:cs="Tahoma"/>
                <w:sz w:val="21"/>
                <w:szCs w:val="21"/>
              </w:rPr>
            </w:pPr>
            <w:r w:rsidRPr="00AE7E11">
              <w:rPr>
                <w:rFonts w:ascii="Verdana" w:eastAsia="Times New Roman" w:hAnsi="Verdana" w:cstheme="minorHAnsi"/>
                <w:sz w:val="21"/>
                <w:szCs w:val="21"/>
                <w:lang w:eastAsia="en-GB"/>
              </w:rPr>
              <w:t>Explains</w:t>
            </w:r>
            <w:r w:rsidR="008B1224" w:rsidRPr="00AE7E11">
              <w:rPr>
                <w:rFonts w:ascii="Verdana" w:eastAsia="Times New Roman" w:hAnsi="Verdana" w:cstheme="minorHAnsi"/>
                <w:sz w:val="21"/>
                <w:szCs w:val="21"/>
                <w:lang w:eastAsia="en-GB"/>
              </w:rPr>
              <w:t>, and presents,</w:t>
            </w:r>
            <w:r w:rsidRPr="00AE7E11">
              <w:rPr>
                <w:rFonts w:ascii="Verdana" w:eastAsia="Times New Roman" w:hAnsi="Verdana" w:cstheme="minorHAnsi"/>
                <w:sz w:val="21"/>
                <w:szCs w:val="21"/>
                <w:lang w:eastAsia="en-GB"/>
              </w:rPr>
              <w:t xml:space="preserve"> complex issues so t</w:t>
            </w:r>
            <w:r w:rsidR="008B1224" w:rsidRPr="00AE7E11">
              <w:rPr>
                <w:rFonts w:ascii="Verdana" w:eastAsia="Times New Roman" w:hAnsi="Verdana" w:cstheme="minorHAnsi"/>
                <w:sz w:val="21"/>
                <w:szCs w:val="21"/>
                <w:lang w:eastAsia="en-GB"/>
              </w:rPr>
              <w:t>hat they are easy to understand and ensuring key project and programme issues are understood by stakeholders.</w:t>
            </w:r>
            <w:r w:rsidRPr="00AE7E11">
              <w:rPr>
                <w:rFonts w:ascii="Verdana" w:eastAsia="Times New Roman" w:hAnsi="Verdana" w:cstheme="minorHAnsi"/>
                <w:sz w:val="21"/>
                <w:szCs w:val="21"/>
                <w:lang w:eastAsia="en-GB"/>
              </w:rPr>
              <w:t xml:space="preserve">  </w:t>
            </w:r>
            <w:r w:rsidR="00056AED" w:rsidRPr="00AE7E11">
              <w:rPr>
                <w:rFonts w:ascii="Verdana" w:hAnsi="Verdana" w:cs="Tahoma"/>
                <w:sz w:val="21"/>
                <w:szCs w:val="21"/>
              </w:rPr>
              <w:t xml:space="preserve"> </w:t>
            </w:r>
            <w:r w:rsidR="00AE7E11">
              <w:rPr>
                <w:rFonts w:ascii="Verdana" w:hAnsi="Verdana" w:cs="Tahoma"/>
                <w:sz w:val="21"/>
                <w:szCs w:val="21"/>
              </w:rPr>
              <w:t>D</w:t>
            </w:r>
            <w:r w:rsidR="00056AED" w:rsidRPr="00AE7E11">
              <w:rPr>
                <w:rFonts w:ascii="Verdana" w:hAnsi="Verdana" w:cs="Tahoma"/>
                <w:sz w:val="21"/>
                <w:szCs w:val="21"/>
              </w:rPr>
              <w:t xml:space="preserve">eveloped written and verbal communication skills, with the ability to </w:t>
            </w:r>
            <w:r w:rsidR="000E587E" w:rsidRPr="00AE7E11">
              <w:rPr>
                <w:rFonts w:ascii="Verdana" w:hAnsi="Verdana" w:cs="Tahoma"/>
                <w:sz w:val="21"/>
                <w:szCs w:val="21"/>
              </w:rPr>
              <w:t xml:space="preserve">facilitate </w:t>
            </w:r>
            <w:r w:rsidR="00DD0F1D" w:rsidRPr="00AE7E11">
              <w:rPr>
                <w:rFonts w:ascii="Verdana" w:hAnsi="Verdana" w:cs="Tahoma"/>
                <w:sz w:val="21"/>
                <w:szCs w:val="21"/>
              </w:rPr>
              <w:t xml:space="preserve">group discussions and develop </w:t>
            </w:r>
            <w:r w:rsidR="00AE7E11">
              <w:rPr>
                <w:rFonts w:ascii="Verdana" w:hAnsi="Verdana" w:cs="Tahoma"/>
                <w:sz w:val="21"/>
                <w:szCs w:val="21"/>
              </w:rPr>
              <w:t>internal communication material.</w:t>
            </w:r>
          </w:p>
        </w:tc>
        <w:tc>
          <w:tcPr>
            <w:tcW w:w="567" w:type="dxa"/>
            <w:tcBorders>
              <w:top w:val="single" w:sz="8" w:space="0" w:color="231F20"/>
              <w:left w:val="single" w:sz="8" w:space="0" w:color="231F20"/>
              <w:bottom w:val="single" w:sz="8" w:space="0" w:color="231F20"/>
              <w:right w:val="single" w:sz="8" w:space="0" w:color="231F20"/>
            </w:tcBorders>
          </w:tcPr>
          <w:p w14:paraId="26992D4C" w14:textId="77777777" w:rsidR="0075693B" w:rsidRPr="00AE7E11" w:rsidRDefault="0075693B" w:rsidP="00A405A6">
            <w:pPr>
              <w:rPr>
                <w:rFonts w:ascii="Verdana" w:eastAsia="Times New Roman" w:hAnsi="Verdana" w:cs="Tahoma"/>
                <w:sz w:val="21"/>
                <w:szCs w:val="21"/>
              </w:rPr>
            </w:pPr>
          </w:p>
          <w:p w14:paraId="5D6B8810"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4DB95F84" wp14:editId="5B9224CA">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014FA449" w14:textId="77777777" w:rsidR="0075693B" w:rsidRPr="00AE7E11" w:rsidRDefault="0075693B" w:rsidP="00A405A6">
            <w:pPr>
              <w:rPr>
                <w:rFonts w:ascii="Verdana" w:eastAsia="Times New Roman" w:hAnsi="Verdana" w:cs="Tahoma"/>
                <w:sz w:val="21"/>
                <w:szCs w:val="21"/>
              </w:rPr>
            </w:pPr>
          </w:p>
          <w:p w14:paraId="675E2928" w14:textId="77777777" w:rsidR="0075693B" w:rsidRPr="00AE7E11" w:rsidRDefault="0075693B" w:rsidP="00A405A6">
            <w:pP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25DDCEB" w14:textId="77777777" w:rsidR="0075693B" w:rsidRPr="00AE7E11" w:rsidRDefault="0075693B" w:rsidP="00A405A6">
            <w:pPr>
              <w:rPr>
                <w:rFonts w:ascii="Verdana" w:eastAsia="Times New Roman" w:hAnsi="Verdana" w:cs="Tahoma"/>
                <w:sz w:val="21"/>
                <w:szCs w:val="21"/>
              </w:rPr>
            </w:pPr>
          </w:p>
          <w:p w14:paraId="05F0EC35"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109A516C" wp14:editId="0B324F44">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AE7E11" w14:paraId="313C860A"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1BD65518" w14:textId="77777777" w:rsidR="002341B1" w:rsidRPr="00AE7E11" w:rsidRDefault="00BB4C35" w:rsidP="00A405A6">
            <w:pPr>
              <w:pStyle w:val="NormalWeb"/>
              <w:spacing w:after="0"/>
              <w:rPr>
                <w:rFonts w:ascii="Verdana" w:hAnsi="Verdana"/>
                <w:b/>
                <w:color w:val="000000" w:themeColor="text1"/>
                <w:sz w:val="21"/>
                <w:szCs w:val="21"/>
              </w:rPr>
            </w:pPr>
            <w:r w:rsidRPr="00AE7E11">
              <w:rPr>
                <w:rFonts w:ascii="Verdana" w:hAnsi="Verdana" w:cs="Tahoma"/>
                <w:b/>
                <w:color w:val="000000" w:themeColor="text1"/>
                <w:spacing w:val="8"/>
                <w:sz w:val="21"/>
                <w:szCs w:val="21"/>
              </w:rPr>
              <w:t xml:space="preserve">Criterion </w:t>
            </w:r>
            <w:r w:rsidR="00A845EB">
              <w:rPr>
                <w:rFonts w:ascii="Verdana" w:hAnsi="Verdana" w:cs="Tahoma"/>
                <w:b/>
                <w:color w:val="000000" w:themeColor="text1"/>
                <w:spacing w:val="8"/>
                <w:sz w:val="21"/>
                <w:szCs w:val="21"/>
              </w:rPr>
              <w:t>6</w:t>
            </w:r>
            <w:r w:rsidR="0075693B" w:rsidRPr="00AE7E11">
              <w:rPr>
                <w:rFonts w:ascii="Verdana" w:hAnsi="Verdana" w:cs="Tahoma"/>
                <w:b/>
                <w:color w:val="000000" w:themeColor="text1"/>
                <w:spacing w:val="8"/>
                <w:sz w:val="21"/>
                <w:szCs w:val="21"/>
              </w:rPr>
              <w:t xml:space="preserve"> </w:t>
            </w:r>
            <w:r w:rsidR="0075693B" w:rsidRPr="00AE7E11">
              <w:rPr>
                <w:rFonts w:ascii="Verdana" w:hAnsi="Verdana"/>
                <w:b/>
                <w:color w:val="000000" w:themeColor="text1"/>
                <w:sz w:val="21"/>
                <w:szCs w:val="21"/>
              </w:rPr>
              <w:t xml:space="preserve">- Analysing </w:t>
            </w:r>
          </w:p>
          <w:p w14:paraId="088B3FA1" w14:textId="77777777" w:rsidR="00AE7E11" w:rsidRPr="005A0EF1" w:rsidRDefault="0075693B" w:rsidP="00A405A6">
            <w:pPr>
              <w:pStyle w:val="NormalWeb"/>
              <w:spacing w:after="0"/>
              <w:rPr>
                <w:rFonts w:ascii="Verdana" w:eastAsia="VAG Rounded Std Thin" w:hAnsi="Verdana" w:cs="Tahoma"/>
                <w:sz w:val="21"/>
                <w:szCs w:val="21"/>
              </w:rPr>
            </w:pPr>
            <w:r w:rsidRPr="00AE7E11">
              <w:rPr>
                <w:rFonts w:ascii="Verdana" w:hAnsi="Verdana" w:cstheme="minorHAnsi"/>
                <w:spacing w:val="-3"/>
                <w:sz w:val="21"/>
                <w:szCs w:val="21"/>
              </w:rPr>
              <w:t xml:space="preserve">Effectively analyses </w:t>
            </w:r>
            <w:r w:rsidR="002341B1" w:rsidRPr="00AE7E11">
              <w:rPr>
                <w:rFonts w:ascii="Verdana" w:hAnsi="Verdana" w:cstheme="minorHAnsi"/>
                <w:spacing w:val="-3"/>
                <w:sz w:val="21"/>
                <w:szCs w:val="21"/>
              </w:rPr>
              <w:t xml:space="preserve">all sources of information to </w:t>
            </w:r>
            <w:r w:rsidR="008B1224" w:rsidRPr="00AE7E11">
              <w:rPr>
                <w:rFonts w:ascii="Verdana" w:hAnsi="Verdana"/>
                <w:sz w:val="21"/>
                <w:szCs w:val="21"/>
              </w:rPr>
              <w:t xml:space="preserve">identify key issues and options, including </w:t>
            </w:r>
            <w:r w:rsidR="008B1224" w:rsidRPr="00AE7E11">
              <w:rPr>
                <w:rFonts w:ascii="Verdana" w:eastAsia="VAG Rounded Std Thin" w:hAnsi="Verdana" w:cs="Tahoma"/>
                <w:sz w:val="21"/>
                <w:szCs w:val="21"/>
              </w:rPr>
              <w:t xml:space="preserve">gathering information and ideas from outside the organisation to benefit </w:t>
            </w:r>
            <w:r w:rsidR="00B30907">
              <w:rPr>
                <w:rFonts w:ascii="Verdana" w:eastAsia="VAG Rounded Std Thin" w:hAnsi="Verdana" w:cs="Tahoma"/>
                <w:sz w:val="21"/>
                <w:szCs w:val="21"/>
              </w:rPr>
              <w:t>Strategic Estates</w:t>
            </w:r>
            <w:r w:rsidR="002341B1" w:rsidRPr="00AE7E11">
              <w:rPr>
                <w:rFonts w:ascii="Verdana" w:eastAsia="VAG Rounded Std Thin" w:hAnsi="Verdana" w:cs="Tahoma"/>
                <w:sz w:val="21"/>
                <w:szCs w:val="21"/>
              </w:rPr>
              <w:t>.</w:t>
            </w:r>
          </w:p>
        </w:tc>
        <w:tc>
          <w:tcPr>
            <w:tcW w:w="567" w:type="dxa"/>
            <w:tcBorders>
              <w:top w:val="single" w:sz="8" w:space="0" w:color="231F20"/>
              <w:left w:val="single" w:sz="8" w:space="0" w:color="231F20"/>
              <w:bottom w:val="single" w:sz="8" w:space="0" w:color="231F20"/>
              <w:right w:val="single" w:sz="8" w:space="0" w:color="231F20"/>
            </w:tcBorders>
          </w:tcPr>
          <w:p w14:paraId="6114C905" w14:textId="77777777" w:rsidR="0075693B" w:rsidRPr="00AE7E11" w:rsidRDefault="0075693B" w:rsidP="00A405A6">
            <w:pPr>
              <w:rPr>
                <w:rFonts w:ascii="Verdana" w:eastAsia="Times New Roman" w:hAnsi="Verdana" w:cs="Tahoma"/>
                <w:sz w:val="21"/>
                <w:szCs w:val="21"/>
              </w:rPr>
            </w:pPr>
          </w:p>
          <w:p w14:paraId="7570B43B"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24178B91" wp14:editId="3652056E">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7FBF3F74" w14:textId="77777777" w:rsidR="0075693B" w:rsidRPr="00AE7E11" w:rsidRDefault="0075693B" w:rsidP="00A405A6">
            <w:pPr>
              <w:rPr>
                <w:rFonts w:ascii="Verdana" w:eastAsia="Times New Roman" w:hAnsi="Verdana" w:cs="Tahoma"/>
                <w:sz w:val="21"/>
                <w:szCs w:val="21"/>
              </w:rPr>
            </w:pPr>
          </w:p>
          <w:p w14:paraId="66F24770" w14:textId="77777777" w:rsidR="0075693B" w:rsidRPr="00AE7E11" w:rsidRDefault="0075693B" w:rsidP="00A405A6">
            <w:pP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7AB8F17" w14:textId="77777777" w:rsidR="0075693B" w:rsidRPr="00AE7E11" w:rsidRDefault="0075693B" w:rsidP="00A405A6">
            <w:pPr>
              <w:rPr>
                <w:rFonts w:ascii="Verdana" w:eastAsia="Times New Roman" w:hAnsi="Verdana" w:cs="Tahoma"/>
                <w:sz w:val="21"/>
                <w:szCs w:val="21"/>
              </w:rPr>
            </w:pPr>
          </w:p>
          <w:p w14:paraId="0B9D6BC8" w14:textId="77777777" w:rsidR="0075693B" w:rsidRPr="00AE7E11" w:rsidRDefault="0075693B" w:rsidP="00A405A6">
            <w:pPr>
              <w:rPr>
                <w:rFonts w:ascii="Verdana" w:hAnsi="Verdana"/>
                <w:sz w:val="21"/>
                <w:szCs w:val="21"/>
              </w:rPr>
            </w:pPr>
            <w:r w:rsidRPr="00AE7E11">
              <w:rPr>
                <w:rFonts w:ascii="Verdana" w:eastAsia="Times New Roman" w:hAnsi="Verdana" w:cs="Tahoma"/>
                <w:noProof/>
                <w:sz w:val="21"/>
                <w:szCs w:val="21"/>
              </w:rPr>
              <w:drawing>
                <wp:inline distT="0" distB="0" distL="0" distR="0" wp14:anchorId="03A718F1" wp14:editId="3C749012">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D21C2C" w:rsidRPr="00AE7E11" w14:paraId="05F2E41C" w14:textId="77777777" w:rsidTr="000A70AF">
        <w:tc>
          <w:tcPr>
            <w:tcW w:w="8080" w:type="dxa"/>
            <w:tcBorders>
              <w:top w:val="single" w:sz="8" w:space="0" w:color="231F20"/>
              <w:left w:val="single" w:sz="8" w:space="0" w:color="231F20"/>
              <w:bottom w:val="single" w:sz="8" w:space="0" w:color="231F20"/>
              <w:right w:val="single" w:sz="8" w:space="0" w:color="231F20"/>
            </w:tcBorders>
          </w:tcPr>
          <w:p w14:paraId="79EEF1D0" w14:textId="77777777" w:rsidR="00D21C2C" w:rsidRPr="00AE7E11" w:rsidRDefault="00D21C2C" w:rsidP="00A405A6">
            <w:pPr>
              <w:pStyle w:val="NormalWeb"/>
              <w:spacing w:after="0"/>
              <w:rPr>
                <w:rFonts w:ascii="Verdana" w:hAnsi="Verdana"/>
                <w:b/>
                <w:color w:val="000000" w:themeColor="text1"/>
                <w:sz w:val="21"/>
                <w:szCs w:val="21"/>
              </w:rPr>
            </w:pPr>
            <w:r w:rsidRPr="00AE7E11">
              <w:rPr>
                <w:rFonts w:ascii="Verdana" w:hAnsi="Verdana"/>
                <w:b/>
                <w:color w:val="000000" w:themeColor="text1"/>
                <w:sz w:val="21"/>
                <w:szCs w:val="21"/>
              </w:rPr>
              <w:t>Desirable</w:t>
            </w:r>
          </w:p>
          <w:p w14:paraId="5EBFC401" w14:textId="77777777" w:rsidR="00D21C2C" w:rsidRPr="00AE7E11" w:rsidRDefault="00D21C2C" w:rsidP="00A405A6">
            <w:pPr>
              <w:pStyle w:val="NormalWeb"/>
              <w:spacing w:after="0"/>
              <w:rPr>
                <w:rFonts w:ascii="Verdana" w:hAnsi="Verdana"/>
                <w:color w:val="000000" w:themeColor="text1"/>
                <w:sz w:val="21"/>
                <w:szCs w:val="21"/>
              </w:rPr>
            </w:pPr>
            <w:r w:rsidRPr="00AE7E11">
              <w:rPr>
                <w:rFonts w:ascii="Verdana" w:hAnsi="Verdana"/>
                <w:color w:val="000000" w:themeColor="text1"/>
                <w:sz w:val="21"/>
                <w:szCs w:val="21"/>
              </w:rPr>
              <w:t xml:space="preserve">Public sector experience and ideally an understanding of political </w:t>
            </w:r>
            <w:r w:rsidR="000A70AF" w:rsidRPr="00AE7E11">
              <w:rPr>
                <w:rFonts w:ascii="Verdana" w:hAnsi="Verdana"/>
                <w:color w:val="000000" w:themeColor="text1"/>
                <w:sz w:val="21"/>
                <w:szCs w:val="21"/>
              </w:rPr>
              <w:t>sensitivities</w:t>
            </w:r>
            <w:r w:rsidR="002341B1" w:rsidRPr="00AE7E11">
              <w:rPr>
                <w:rFonts w:ascii="Verdana" w:hAnsi="Verdana"/>
                <w:color w:val="000000" w:themeColor="text1"/>
                <w:sz w:val="21"/>
                <w:szCs w:val="21"/>
              </w:rPr>
              <w:t>.</w:t>
            </w:r>
          </w:p>
          <w:p w14:paraId="7DCF358C" w14:textId="77777777" w:rsidR="002341B1" w:rsidRPr="00AE7E11" w:rsidRDefault="002341B1" w:rsidP="00A405A6">
            <w:pPr>
              <w:pStyle w:val="NormalWeb"/>
              <w:spacing w:after="0"/>
              <w:rPr>
                <w:rFonts w:ascii="Verdana" w:hAnsi="Verdana"/>
                <w:color w:val="000000" w:themeColor="text1"/>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11463E3D" w14:textId="77777777" w:rsidR="00D21C2C" w:rsidRPr="00AE7E11" w:rsidRDefault="00D21C2C" w:rsidP="00A405A6">
            <w:pPr>
              <w:rPr>
                <w:rFonts w:ascii="Verdana" w:eastAsia="Times New Roman" w:hAnsi="Verdana" w:cs="Tahoma"/>
                <w:sz w:val="21"/>
                <w:szCs w:val="21"/>
              </w:rPr>
            </w:pPr>
          </w:p>
          <w:p w14:paraId="4ECE5FBC" w14:textId="77777777" w:rsidR="006D31AB" w:rsidRPr="00AE7E11" w:rsidRDefault="006D31AB" w:rsidP="00A405A6">
            <w:pP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5EC7D70E" wp14:editId="33923018">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E3B8444" w14:textId="77777777" w:rsidR="00D21C2C" w:rsidRPr="00AE7E11" w:rsidRDefault="00D21C2C" w:rsidP="00A405A6">
            <w:pP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C4DFDCB" w14:textId="77777777" w:rsidR="00D21C2C" w:rsidRPr="00AE7E11" w:rsidRDefault="00D21C2C" w:rsidP="00A405A6">
            <w:pPr>
              <w:rPr>
                <w:rFonts w:ascii="Verdana" w:eastAsia="Times New Roman" w:hAnsi="Verdana" w:cs="Tahoma"/>
                <w:sz w:val="21"/>
                <w:szCs w:val="21"/>
              </w:rPr>
            </w:pPr>
          </w:p>
          <w:p w14:paraId="470E2D76" w14:textId="77777777" w:rsidR="006D31AB" w:rsidRPr="00AE7E11" w:rsidRDefault="006D31AB" w:rsidP="00A405A6">
            <w:pPr>
              <w:rPr>
                <w:rFonts w:ascii="Verdana" w:eastAsia="Times New Roman" w:hAnsi="Verdana" w:cs="Tahoma"/>
                <w:sz w:val="21"/>
                <w:szCs w:val="21"/>
              </w:rPr>
            </w:pPr>
            <w:r w:rsidRPr="00AE7E11">
              <w:rPr>
                <w:rFonts w:ascii="Verdana" w:eastAsia="Times New Roman" w:hAnsi="Verdana" w:cs="Tahoma"/>
                <w:noProof/>
                <w:sz w:val="21"/>
                <w:szCs w:val="21"/>
              </w:rPr>
              <w:drawing>
                <wp:inline distT="0" distB="0" distL="0" distR="0" wp14:anchorId="0A4BD3CD" wp14:editId="1A09131A">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5225AA49" w14:textId="77777777" w:rsidR="009A0F59" w:rsidRDefault="009A0F59" w:rsidP="00A405A6"/>
    <w:tbl>
      <w:tblPr>
        <w:tblpPr w:leftFromText="180" w:rightFromText="180" w:vertAnchor="page" w:horzAnchor="margin" w:tblpY="1186"/>
        <w:tblW w:w="10196" w:type="dxa"/>
        <w:tblLayout w:type="fixed"/>
        <w:tblCellMar>
          <w:left w:w="113" w:type="dxa"/>
          <w:right w:w="113" w:type="dxa"/>
        </w:tblCellMar>
        <w:tblLook w:val="01E0" w:firstRow="1" w:lastRow="1" w:firstColumn="1" w:lastColumn="1" w:noHBand="0" w:noVBand="0"/>
      </w:tblPr>
      <w:tblGrid>
        <w:gridCol w:w="10196"/>
      </w:tblGrid>
      <w:tr w:rsidR="00BB4C35" w:rsidRPr="000A70AF" w14:paraId="21FA12A0" w14:textId="77777777" w:rsidTr="00BB4C35">
        <w:trPr>
          <w:trHeight w:hRule="exact" w:val="1059"/>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0A02A17E" w14:textId="77777777" w:rsidR="00BB4C35" w:rsidRPr="000A70AF" w:rsidRDefault="00BB4C35" w:rsidP="00A405A6">
            <w:pPr>
              <w:spacing w:before="349"/>
              <w:rPr>
                <w:rFonts w:ascii="Verdana" w:hAnsi="Verdana" w:cstheme="minorHAnsi"/>
                <w:b/>
                <w:color w:val="387B3B"/>
                <w:sz w:val="21"/>
                <w:szCs w:val="21"/>
              </w:rPr>
            </w:pPr>
            <w:r w:rsidRPr="000A70AF">
              <w:rPr>
                <w:rFonts w:ascii="Verdana" w:hAnsi="Verdana"/>
                <w:b/>
                <w:color w:val="387B3B"/>
                <w:sz w:val="21"/>
                <w:szCs w:val="21"/>
              </w:rPr>
              <w:lastRenderedPageBreak/>
              <w:br w:type="page"/>
            </w:r>
            <w:r w:rsidRPr="000A70AF">
              <w:rPr>
                <w:rFonts w:ascii="Verdana" w:hAnsi="Verdana" w:cstheme="minorHAnsi"/>
                <w:b/>
                <w:sz w:val="21"/>
                <w:szCs w:val="21"/>
              </w:rPr>
              <w:t xml:space="preserve">ADDITIONAL INFORMATION </w:t>
            </w:r>
          </w:p>
        </w:tc>
      </w:tr>
      <w:tr w:rsidR="00BB4C35" w:rsidRPr="000A70AF" w14:paraId="579DBE71" w14:textId="77777777" w:rsidTr="00BB4C35">
        <w:tc>
          <w:tcPr>
            <w:tcW w:w="10196" w:type="dxa"/>
            <w:tcBorders>
              <w:top w:val="single" w:sz="8" w:space="0" w:color="231F20"/>
              <w:left w:val="single" w:sz="8" w:space="0" w:color="231F20"/>
              <w:bottom w:val="single" w:sz="8" w:space="0" w:color="231F20"/>
              <w:right w:val="single" w:sz="8" w:space="0" w:color="231F20"/>
            </w:tcBorders>
          </w:tcPr>
          <w:p w14:paraId="11A95247" w14:textId="77777777" w:rsidR="00BB4C35" w:rsidRPr="000A70AF" w:rsidRDefault="00BB4C35" w:rsidP="00A405A6">
            <w:pPr>
              <w:pStyle w:val="TableParagraph"/>
              <w:ind w:left="132"/>
              <w:rPr>
                <w:rFonts w:ascii="Verdana" w:hAnsi="Verdana" w:cstheme="minorHAnsi"/>
                <w:b/>
                <w:bCs/>
                <w:color w:val="000000" w:themeColor="text1"/>
                <w:spacing w:val="10"/>
                <w:sz w:val="21"/>
                <w:szCs w:val="21"/>
              </w:rPr>
            </w:pPr>
          </w:p>
          <w:p w14:paraId="27C63294" w14:textId="77777777" w:rsidR="00BB4C35" w:rsidRPr="000A70AF" w:rsidRDefault="00BB4C35" w:rsidP="00A405A6">
            <w:pPr>
              <w:pStyle w:val="TableParagraph"/>
              <w:ind w:left="132"/>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798F27DC" w14:textId="77777777" w:rsidR="00BB4C35" w:rsidRPr="000A70AF" w:rsidRDefault="00BB4C35" w:rsidP="00A405A6">
            <w:pPr>
              <w:pStyle w:val="TableParagraph"/>
              <w:ind w:left="132"/>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03F929CC" w14:textId="77777777" w:rsidR="00BB4C35" w:rsidRPr="000A70AF" w:rsidRDefault="00BB4C35" w:rsidP="00A405A6">
            <w:pPr>
              <w:pStyle w:val="TableParagraph"/>
              <w:ind w:left="132"/>
              <w:rPr>
                <w:rFonts w:ascii="Verdana" w:hAnsi="Verdana" w:cstheme="minorHAnsi"/>
                <w:color w:val="231F20"/>
                <w:spacing w:val="10"/>
                <w:sz w:val="21"/>
                <w:szCs w:val="21"/>
              </w:rPr>
            </w:pPr>
          </w:p>
          <w:p w14:paraId="08C528CA" w14:textId="77777777" w:rsidR="00BB4C35" w:rsidRPr="000A70AF" w:rsidRDefault="00BB4C35" w:rsidP="00A405A6">
            <w:pPr>
              <w:pStyle w:val="TableParagraph"/>
              <w:spacing w:before="7"/>
              <w:ind w:left="132"/>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0D0AE7D9" w14:textId="77777777" w:rsidR="00E169BD" w:rsidRDefault="00E169BD" w:rsidP="00E169BD">
            <w:pPr>
              <w:ind w:left="162"/>
              <w:rPr>
                <w:rFonts w:ascii="Verdana" w:hAnsi="Verdana"/>
                <w:iCs/>
                <w:sz w:val="21"/>
                <w:szCs w:val="21"/>
              </w:rPr>
            </w:pPr>
            <w:r w:rsidRPr="00664DC6">
              <w:rPr>
                <w:rFonts w:ascii="Verdana" w:hAnsi="Verdana"/>
                <w:iCs/>
                <w:sz w:val="21"/>
                <w:szCs w:val="21"/>
              </w:rPr>
              <w:t>Successful candidates will be required to complete pre-employment checks. This</w:t>
            </w:r>
            <w:r>
              <w:rPr>
                <w:rFonts w:ascii="Verdana" w:hAnsi="Verdana"/>
                <w:iCs/>
                <w:sz w:val="21"/>
                <w:szCs w:val="21"/>
              </w:rPr>
              <w:t xml:space="preserve"> </w:t>
            </w:r>
            <w:r w:rsidRPr="00664DC6">
              <w:rPr>
                <w:rFonts w:ascii="Verdana" w:hAnsi="Verdana"/>
                <w:iCs/>
                <w:sz w:val="21"/>
                <w:szCs w:val="21"/>
              </w:rPr>
              <w:t>includes   security vetting to Counter Terrorist Check (CTC) level unless otherwise</w:t>
            </w:r>
            <w:r>
              <w:rPr>
                <w:rFonts w:ascii="Verdana" w:hAnsi="Verdana"/>
                <w:iCs/>
                <w:sz w:val="21"/>
                <w:szCs w:val="21"/>
              </w:rPr>
              <w:t xml:space="preserve"> </w:t>
            </w:r>
            <w:r w:rsidRPr="00664DC6">
              <w:rPr>
                <w:rFonts w:ascii="Verdana" w:hAnsi="Verdana"/>
                <w:iCs/>
                <w:sz w:val="21"/>
                <w:szCs w:val="21"/>
              </w:rPr>
              <w:t xml:space="preserve">specified. All successful candidates are required to pass these checks before an offer can </w:t>
            </w:r>
          </w:p>
          <w:p w14:paraId="766D257B" w14:textId="77777777" w:rsidR="00E169BD" w:rsidRPr="00664DC6" w:rsidRDefault="00E169BD" w:rsidP="00E169BD">
            <w:pPr>
              <w:ind w:left="162"/>
              <w:rPr>
                <w:rFonts w:ascii="Verdana" w:hAnsi="Verdana"/>
                <w:iCs/>
                <w:sz w:val="21"/>
                <w:szCs w:val="21"/>
              </w:rPr>
            </w:pPr>
            <w:r w:rsidRPr="00664DC6">
              <w:rPr>
                <w:rFonts w:ascii="Verdana" w:hAnsi="Verdana"/>
                <w:iCs/>
                <w:sz w:val="21"/>
                <w:szCs w:val="21"/>
              </w:rPr>
              <w:t>be</w:t>
            </w:r>
            <w:r>
              <w:rPr>
                <w:rFonts w:ascii="Verdana" w:hAnsi="Verdana"/>
                <w:iCs/>
                <w:sz w:val="21"/>
                <w:szCs w:val="21"/>
              </w:rPr>
              <w:t xml:space="preserve"> </w:t>
            </w:r>
            <w:r w:rsidRPr="00664DC6">
              <w:rPr>
                <w:rFonts w:ascii="Verdana" w:hAnsi="Verdana"/>
                <w:iCs/>
                <w:sz w:val="21"/>
                <w:szCs w:val="21"/>
              </w:rPr>
              <w:t>confirmed.</w:t>
            </w:r>
          </w:p>
          <w:p w14:paraId="5443C71F" w14:textId="77777777" w:rsidR="00E169BD" w:rsidRPr="00664DC6" w:rsidRDefault="00E169BD" w:rsidP="00E169BD">
            <w:pPr>
              <w:rPr>
                <w:rFonts w:ascii="Verdana" w:hAnsi="Verdana"/>
                <w:iCs/>
                <w:sz w:val="21"/>
                <w:szCs w:val="21"/>
              </w:rPr>
            </w:pPr>
          </w:p>
          <w:p w14:paraId="473AD3FE" w14:textId="77777777" w:rsidR="00E169BD" w:rsidRPr="00664DC6" w:rsidRDefault="00E169BD" w:rsidP="00E169BD">
            <w:pPr>
              <w:ind w:left="162"/>
              <w:rPr>
                <w:rFonts w:ascii="Verdana" w:hAnsi="Verdana"/>
                <w:iCs/>
                <w:sz w:val="21"/>
                <w:szCs w:val="21"/>
              </w:rPr>
            </w:pPr>
            <w:r w:rsidRPr="00664DC6">
              <w:rPr>
                <w:rFonts w:ascii="Verdana" w:hAnsi="Verdana"/>
                <w:iCs/>
                <w:sz w:val="21"/>
                <w:szCs w:val="21"/>
              </w:rPr>
              <w:t>Applicants should be aware that if they have resided outside of the UK for a total of more than</w:t>
            </w:r>
            <w:r>
              <w:rPr>
                <w:rFonts w:ascii="Verdana" w:hAnsi="Verdana"/>
                <w:iCs/>
                <w:sz w:val="21"/>
                <w:szCs w:val="21"/>
              </w:rPr>
              <w:t xml:space="preserve"> </w:t>
            </w:r>
            <w:r w:rsidRPr="00664DC6">
              <w:rPr>
                <w:rFonts w:ascii="Verdana" w:hAnsi="Verdana"/>
                <w:iCs/>
                <w:sz w:val="21"/>
                <w:szCs w:val="21"/>
              </w:rPr>
              <w:t xml:space="preserve">two of the last five years they are not eligible for vetting. </w:t>
            </w:r>
          </w:p>
          <w:p w14:paraId="36E3880C" w14:textId="77777777" w:rsidR="00E169BD" w:rsidRPr="00664DC6" w:rsidRDefault="00E169BD" w:rsidP="00E169BD">
            <w:pPr>
              <w:rPr>
                <w:rFonts w:ascii="Verdana" w:hAnsi="Verdana"/>
                <w:iCs/>
                <w:sz w:val="21"/>
                <w:szCs w:val="21"/>
              </w:rPr>
            </w:pPr>
          </w:p>
          <w:p w14:paraId="51E706DB" w14:textId="77777777" w:rsidR="00E169BD" w:rsidRPr="00664DC6" w:rsidRDefault="00E169BD" w:rsidP="00E169BD">
            <w:pPr>
              <w:ind w:left="162"/>
              <w:rPr>
                <w:rFonts w:ascii="Verdana" w:hAnsi="Verdana"/>
                <w:iCs/>
                <w:sz w:val="21"/>
                <w:szCs w:val="21"/>
              </w:rPr>
            </w:pPr>
            <w:r w:rsidRPr="00664DC6">
              <w:rPr>
                <w:rFonts w:ascii="Verdana" w:hAnsi="Verdana"/>
                <w:iCs/>
                <w:sz w:val="21"/>
                <w:szCs w:val="21"/>
              </w:rPr>
              <w:t xml:space="preserve">Please visit: </w:t>
            </w:r>
            <w:hyperlink r:id="rId25" w:history="1">
              <w:r w:rsidRPr="00664DC6">
                <w:rPr>
                  <w:rStyle w:val="Hyperlink"/>
                  <w:rFonts w:ascii="Verdana" w:hAnsi="Verdana"/>
                  <w:iCs/>
                  <w:color w:val="auto"/>
                  <w:sz w:val="21"/>
                  <w:szCs w:val="21"/>
                </w:rPr>
                <w:t>https://www.parliament.uk/documents/PSD-Security-Vetting-booklet.pdf</w:t>
              </w:r>
            </w:hyperlink>
            <w:r w:rsidRPr="00664DC6">
              <w:rPr>
                <w:rFonts w:ascii="Verdana" w:hAnsi="Verdana"/>
                <w:iCs/>
                <w:sz w:val="21"/>
                <w:szCs w:val="21"/>
              </w:rPr>
              <w:t xml:space="preserve"> for further information.</w:t>
            </w:r>
          </w:p>
          <w:p w14:paraId="2C1A3C4E" w14:textId="77777777" w:rsidR="00BB4C35" w:rsidRDefault="00BB4C35" w:rsidP="00A405A6">
            <w:pPr>
              <w:pStyle w:val="TableParagraph"/>
              <w:spacing w:before="2"/>
              <w:ind w:left="132"/>
              <w:rPr>
                <w:rFonts w:ascii="Verdana" w:eastAsia="Times New Roman" w:hAnsi="Verdana" w:cstheme="minorHAnsi"/>
                <w:sz w:val="21"/>
                <w:szCs w:val="21"/>
              </w:rPr>
            </w:pPr>
          </w:p>
          <w:p w14:paraId="0588441F" w14:textId="77777777" w:rsidR="00BB4C35" w:rsidRPr="000A70AF" w:rsidRDefault="00BB4C35" w:rsidP="00A405A6">
            <w:pPr>
              <w:pStyle w:val="TableParagraph"/>
              <w:ind w:left="132"/>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57AA0D30" w14:textId="77777777" w:rsidR="00BB4C35" w:rsidRPr="000A70AF" w:rsidRDefault="00BB4C35" w:rsidP="00A405A6">
            <w:pPr>
              <w:pStyle w:val="TableParagraph"/>
              <w:ind w:left="132"/>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agreed with 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31C8BF8F" w14:textId="77777777" w:rsidR="00BB4C35" w:rsidRPr="000A70AF" w:rsidRDefault="00BB4C35" w:rsidP="00A405A6">
            <w:pPr>
              <w:pStyle w:val="TableParagraph"/>
              <w:ind w:left="132"/>
              <w:rPr>
                <w:rFonts w:ascii="Verdana" w:hAnsi="Verdana" w:cstheme="minorHAnsi"/>
                <w:spacing w:val="10"/>
                <w:sz w:val="21"/>
                <w:szCs w:val="21"/>
              </w:rPr>
            </w:pPr>
          </w:p>
          <w:p w14:paraId="7D69919C" w14:textId="77777777" w:rsidR="00BB4C35" w:rsidRPr="000A70AF" w:rsidRDefault="00BB4C35" w:rsidP="00A405A6">
            <w:pPr>
              <w:pStyle w:val="TableParagraph"/>
              <w:ind w:left="132"/>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56040482" w14:textId="77777777" w:rsidR="00BB4C35" w:rsidRDefault="00BB4C35" w:rsidP="00A405A6">
            <w:pPr>
              <w:pStyle w:val="TableParagraph"/>
              <w:spacing w:before="2"/>
              <w:rPr>
                <w:rFonts w:ascii="Verdana" w:eastAsia="Times New Roman" w:hAnsi="Verdana" w:cstheme="minorHAnsi"/>
                <w:sz w:val="21"/>
                <w:szCs w:val="21"/>
              </w:rPr>
            </w:pPr>
          </w:p>
          <w:p w14:paraId="732DCC5C" w14:textId="77777777" w:rsidR="00BB4C35" w:rsidRPr="000A70AF" w:rsidRDefault="00BB4C35" w:rsidP="00A405A6">
            <w:pPr>
              <w:pStyle w:val="TableParagraph"/>
              <w:spacing w:before="5"/>
              <w:ind w:left="162"/>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3F05DD28" w14:textId="77777777" w:rsidR="00BB4C35" w:rsidRDefault="00BB4C35" w:rsidP="00A405A6">
            <w:pPr>
              <w:pStyle w:val="TableParagraph"/>
              <w:spacing w:before="5"/>
              <w:ind w:left="162"/>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5F022B8F" w14:textId="77777777" w:rsidR="00664DC6" w:rsidRDefault="00664DC6" w:rsidP="00A405A6">
            <w:pPr>
              <w:pStyle w:val="TableParagraph"/>
              <w:spacing w:before="5"/>
              <w:rPr>
                <w:rFonts w:ascii="Verdana" w:eastAsia="VAG Rounded Std Thin" w:hAnsi="Verdana" w:cstheme="minorHAnsi"/>
                <w:sz w:val="21"/>
                <w:szCs w:val="21"/>
              </w:rPr>
            </w:pPr>
          </w:p>
          <w:p w14:paraId="714DF998" w14:textId="77777777" w:rsidR="00664DC6" w:rsidRPr="007F6FF8" w:rsidRDefault="00664DC6" w:rsidP="00A405A6">
            <w:pPr>
              <w:ind w:left="162"/>
              <w:rPr>
                <w:rFonts w:ascii="Verdana" w:hAnsi="Verdana"/>
                <w:b/>
                <w:iCs/>
                <w:sz w:val="21"/>
                <w:szCs w:val="21"/>
              </w:rPr>
            </w:pPr>
            <w:r w:rsidRPr="007F6FF8">
              <w:rPr>
                <w:rFonts w:ascii="Verdana" w:hAnsi="Verdana"/>
                <w:b/>
                <w:iCs/>
                <w:sz w:val="21"/>
                <w:szCs w:val="21"/>
              </w:rPr>
              <w:t>Security</w:t>
            </w:r>
          </w:p>
          <w:p w14:paraId="576D2498" w14:textId="77777777" w:rsidR="00664DC6" w:rsidRDefault="00664DC6" w:rsidP="00A405A6">
            <w:pPr>
              <w:ind w:left="162"/>
              <w:rPr>
                <w:rFonts w:ascii="Verdana" w:hAnsi="Verdana"/>
                <w:iCs/>
                <w:sz w:val="21"/>
                <w:szCs w:val="21"/>
              </w:rPr>
            </w:pPr>
            <w:r w:rsidRPr="00664DC6">
              <w:rPr>
                <w:rFonts w:ascii="Verdana" w:hAnsi="Verdana"/>
                <w:iCs/>
                <w:sz w:val="21"/>
                <w:szCs w:val="21"/>
              </w:rPr>
              <w:t>Successful candidates will be required to complete pre-employment checks. This</w:t>
            </w:r>
            <w:r w:rsidR="007F6FF8">
              <w:rPr>
                <w:rFonts w:ascii="Verdana" w:hAnsi="Verdana"/>
                <w:iCs/>
                <w:sz w:val="21"/>
                <w:szCs w:val="21"/>
              </w:rPr>
              <w:t xml:space="preserve"> </w:t>
            </w:r>
            <w:r w:rsidRPr="00664DC6">
              <w:rPr>
                <w:rFonts w:ascii="Verdana" w:hAnsi="Verdana"/>
                <w:iCs/>
                <w:sz w:val="21"/>
                <w:szCs w:val="21"/>
              </w:rPr>
              <w:t>includes   security vetting to Counter Terrorist Check (CTC) level unless otherwise</w:t>
            </w:r>
            <w:r w:rsidR="007F6FF8">
              <w:rPr>
                <w:rFonts w:ascii="Verdana" w:hAnsi="Verdana"/>
                <w:iCs/>
                <w:sz w:val="21"/>
                <w:szCs w:val="21"/>
              </w:rPr>
              <w:t xml:space="preserve"> </w:t>
            </w:r>
            <w:r w:rsidRPr="00664DC6">
              <w:rPr>
                <w:rFonts w:ascii="Verdana" w:hAnsi="Verdana"/>
                <w:iCs/>
                <w:sz w:val="21"/>
                <w:szCs w:val="21"/>
              </w:rPr>
              <w:t xml:space="preserve">specified. All successful candidates are required to pass these checks before an offer can </w:t>
            </w:r>
          </w:p>
          <w:p w14:paraId="1121B61C" w14:textId="77777777" w:rsidR="00664DC6" w:rsidRPr="00664DC6" w:rsidRDefault="00664DC6" w:rsidP="00A405A6">
            <w:pPr>
              <w:ind w:left="162"/>
              <w:rPr>
                <w:rFonts w:ascii="Verdana" w:hAnsi="Verdana"/>
                <w:iCs/>
                <w:sz w:val="21"/>
                <w:szCs w:val="21"/>
              </w:rPr>
            </w:pPr>
            <w:r w:rsidRPr="00664DC6">
              <w:rPr>
                <w:rFonts w:ascii="Verdana" w:hAnsi="Verdana"/>
                <w:iCs/>
                <w:sz w:val="21"/>
                <w:szCs w:val="21"/>
              </w:rPr>
              <w:t>be</w:t>
            </w:r>
            <w:r>
              <w:rPr>
                <w:rFonts w:ascii="Verdana" w:hAnsi="Verdana"/>
                <w:iCs/>
                <w:sz w:val="21"/>
                <w:szCs w:val="21"/>
              </w:rPr>
              <w:t xml:space="preserve"> </w:t>
            </w:r>
            <w:r w:rsidRPr="00664DC6">
              <w:rPr>
                <w:rFonts w:ascii="Verdana" w:hAnsi="Verdana"/>
                <w:iCs/>
                <w:sz w:val="21"/>
                <w:szCs w:val="21"/>
              </w:rPr>
              <w:t>confirmed.</w:t>
            </w:r>
          </w:p>
          <w:p w14:paraId="5554104F" w14:textId="77777777" w:rsidR="00664DC6" w:rsidRPr="00664DC6" w:rsidRDefault="00664DC6" w:rsidP="00A405A6">
            <w:pPr>
              <w:rPr>
                <w:rFonts w:ascii="Verdana" w:hAnsi="Verdana"/>
                <w:iCs/>
                <w:sz w:val="21"/>
                <w:szCs w:val="21"/>
              </w:rPr>
            </w:pPr>
          </w:p>
          <w:p w14:paraId="15029320" w14:textId="77777777" w:rsidR="00664DC6" w:rsidRPr="00664DC6" w:rsidRDefault="00664DC6" w:rsidP="00A405A6">
            <w:pPr>
              <w:ind w:left="162"/>
              <w:rPr>
                <w:rFonts w:ascii="Verdana" w:hAnsi="Verdana"/>
                <w:iCs/>
                <w:sz w:val="21"/>
                <w:szCs w:val="21"/>
              </w:rPr>
            </w:pPr>
            <w:r w:rsidRPr="00664DC6">
              <w:rPr>
                <w:rFonts w:ascii="Verdana" w:hAnsi="Verdana"/>
                <w:iCs/>
                <w:sz w:val="21"/>
                <w:szCs w:val="21"/>
              </w:rPr>
              <w:t>Applicants should be aware that if they have resided outside of the UK for a total of more than</w:t>
            </w:r>
            <w:r w:rsidR="007F6FF8">
              <w:rPr>
                <w:rFonts w:ascii="Verdana" w:hAnsi="Verdana"/>
                <w:iCs/>
                <w:sz w:val="21"/>
                <w:szCs w:val="21"/>
              </w:rPr>
              <w:t xml:space="preserve"> </w:t>
            </w:r>
            <w:r w:rsidRPr="00664DC6">
              <w:rPr>
                <w:rFonts w:ascii="Verdana" w:hAnsi="Verdana"/>
                <w:iCs/>
                <w:sz w:val="21"/>
                <w:szCs w:val="21"/>
              </w:rPr>
              <w:t xml:space="preserve">two of the last five years they are not eligible for vetting. </w:t>
            </w:r>
          </w:p>
          <w:p w14:paraId="1ED2DFBC" w14:textId="77777777" w:rsidR="00664DC6" w:rsidRPr="00664DC6" w:rsidRDefault="00664DC6" w:rsidP="00A405A6">
            <w:pPr>
              <w:rPr>
                <w:rFonts w:ascii="Verdana" w:hAnsi="Verdana"/>
                <w:iCs/>
                <w:sz w:val="21"/>
                <w:szCs w:val="21"/>
              </w:rPr>
            </w:pPr>
          </w:p>
          <w:p w14:paraId="1ADDF01D" w14:textId="77777777" w:rsidR="00664DC6" w:rsidRPr="00664DC6" w:rsidRDefault="00664DC6" w:rsidP="00A405A6">
            <w:pPr>
              <w:ind w:left="162"/>
              <w:rPr>
                <w:rFonts w:ascii="Verdana" w:hAnsi="Verdana"/>
                <w:iCs/>
                <w:sz w:val="21"/>
                <w:szCs w:val="21"/>
              </w:rPr>
            </w:pPr>
            <w:r w:rsidRPr="00664DC6">
              <w:rPr>
                <w:rFonts w:ascii="Verdana" w:hAnsi="Verdana"/>
                <w:iCs/>
                <w:sz w:val="21"/>
                <w:szCs w:val="21"/>
              </w:rPr>
              <w:t xml:space="preserve">Please visit: </w:t>
            </w:r>
            <w:hyperlink r:id="rId26" w:history="1">
              <w:r w:rsidRPr="00664DC6">
                <w:rPr>
                  <w:rStyle w:val="Hyperlink"/>
                  <w:rFonts w:ascii="Verdana" w:hAnsi="Verdana"/>
                  <w:iCs/>
                  <w:color w:val="auto"/>
                  <w:sz w:val="21"/>
                  <w:szCs w:val="21"/>
                </w:rPr>
                <w:t>https://www.parliament.uk/documents/PSD-Security-Vetting-booklet.pdf</w:t>
              </w:r>
            </w:hyperlink>
            <w:r w:rsidRPr="00664DC6">
              <w:rPr>
                <w:rFonts w:ascii="Verdana" w:hAnsi="Verdana"/>
                <w:iCs/>
                <w:sz w:val="21"/>
                <w:szCs w:val="21"/>
              </w:rPr>
              <w:t xml:space="preserve"> for further information.</w:t>
            </w:r>
          </w:p>
          <w:p w14:paraId="4F514095" w14:textId="77777777" w:rsidR="00664DC6" w:rsidRDefault="00664DC6" w:rsidP="00A405A6">
            <w:pPr>
              <w:pStyle w:val="TableParagraph"/>
              <w:spacing w:before="5"/>
              <w:ind w:left="132"/>
              <w:rPr>
                <w:rFonts w:ascii="Verdana" w:eastAsia="VAG Rounded Std Thin" w:hAnsi="Verdana" w:cstheme="minorHAnsi"/>
                <w:sz w:val="21"/>
                <w:szCs w:val="21"/>
              </w:rPr>
            </w:pPr>
          </w:p>
          <w:p w14:paraId="7B2768DF" w14:textId="77777777" w:rsidR="00BB4C35" w:rsidRPr="000A70AF" w:rsidRDefault="00BB4C35" w:rsidP="00A405A6">
            <w:pPr>
              <w:pStyle w:val="TableParagraph"/>
              <w:ind w:left="132"/>
              <w:rPr>
                <w:rFonts w:ascii="Verdana" w:hAnsi="Verdana" w:cstheme="minorHAnsi"/>
                <w:color w:val="231F20"/>
                <w:spacing w:val="4"/>
                <w:sz w:val="21"/>
                <w:szCs w:val="21"/>
              </w:rPr>
            </w:pPr>
            <w:r w:rsidRPr="000A70AF">
              <w:rPr>
                <w:rFonts w:ascii="Verdana" w:hAnsi="Verdana" w:cstheme="minorHAnsi"/>
                <w:b/>
                <w:bCs/>
                <w:color w:val="231F20"/>
                <w:spacing w:val="6"/>
                <w:sz w:val="21"/>
                <w:szCs w:val="21"/>
              </w:rPr>
              <w:t xml:space="preserve">For </w:t>
            </w:r>
            <w:r w:rsidRPr="000A70AF">
              <w:rPr>
                <w:rFonts w:ascii="Verdana" w:hAnsi="Verdana" w:cstheme="minorHAnsi"/>
                <w:b/>
                <w:bCs/>
                <w:color w:val="231F20"/>
                <w:spacing w:val="8"/>
                <w:sz w:val="21"/>
                <w:szCs w:val="21"/>
              </w:rPr>
              <w:t>further</w:t>
            </w:r>
            <w:r w:rsidRPr="000A70AF">
              <w:rPr>
                <w:rFonts w:ascii="Verdana" w:hAnsi="Verdana" w:cstheme="minorHAnsi"/>
                <w:b/>
                <w:bCs/>
                <w:color w:val="231F20"/>
                <w:spacing w:val="40"/>
                <w:sz w:val="21"/>
                <w:szCs w:val="21"/>
              </w:rPr>
              <w:t xml:space="preserve"> </w:t>
            </w:r>
            <w:r w:rsidRPr="000A70AF">
              <w:rPr>
                <w:rFonts w:ascii="Verdana" w:hAnsi="Verdana" w:cstheme="minorHAnsi"/>
                <w:b/>
                <w:bCs/>
                <w:color w:val="231F20"/>
                <w:spacing w:val="10"/>
                <w:sz w:val="21"/>
                <w:szCs w:val="21"/>
              </w:rPr>
              <w:t>information</w:t>
            </w:r>
            <w:r w:rsidRPr="000A70AF">
              <w:rPr>
                <w:rFonts w:ascii="Verdana" w:hAnsi="Verdana" w:cstheme="minorHAnsi"/>
                <w:bCs/>
                <w:color w:val="231F20"/>
                <w:spacing w:val="10"/>
                <w:sz w:val="21"/>
                <w:szCs w:val="21"/>
              </w:rPr>
              <w:t xml:space="preserve">, candidates </w:t>
            </w:r>
            <w:r w:rsidRPr="000A70AF">
              <w:rPr>
                <w:rFonts w:ascii="Verdana" w:hAnsi="Verdana" w:cstheme="minorHAnsi"/>
                <w:color w:val="231F20"/>
                <w:spacing w:val="5"/>
                <w:sz w:val="21"/>
                <w:szCs w:val="21"/>
              </w:rPr>
              <w:t xml:space="preserve">should </w:t>
            </w:r>
            <w:r w:rsidRPr="000A70AF">
              <w:rPr>
                <w:rFonts w:ascii="Verdana" w:hAnsi="Verdana" w:cstheme="minorHAnsi"/>
                <w:color w:val="231F20"/>
                <w:spacing w:val="4"/>
                <w:sz w:val="21"/>
                <w:szCs w:val="21"/>
              </w:rPr>
              <w:t xml:space="preserve">refer </w:t>
            </w:r>
            <w:r w:rsidRPr="000A70AF">
              <w:rPr>
                <w:rFonts w:ascii="Verdana" w:hAnsi="Verdana" w:cstheme="minorHAnsi"/>
                <w:color w:val="231F20"/>
                <w:spacing w:val="3"/>
                <w:sz w:val="21"/>
                <w:szCs w:val="21"/>
              </w:rPr>
              <w:t xml:space="preserve">to </w:t>
            </w:r>
            <w:r w:rsidRPr="000A70AF">
              <w:rPr>
                <w:rFonts w:ascii="Verdana" w:hAnsi="Verdana" w:cstheme="minorHAnsi"/>
                <w:color w:val="231F20"/>
                <w:spacing w:val="4"/>
                <w:sz w:val="21"/>
                <w:szCs w:val="21"/>
              </w:rPr>
              <w:t xml:space="preserve">these websites –  House </w:t>
            </w:r>
            <w:r w:rsidRPr="000A70AF">
              <w:rPr>
                <w:rFonts w:ascii="Verdana" w:hAnsi="Verdana" w:cstheme="minorHAnsi"/>
                <w:color w:val="231F20"/>
                <w:spacing w:val="3"/>
                <w:sz w:val="21"/>
                <w:szCs w:val="21"/>
              </w:rPr>
              <w:t xml:space="preserve">of </w:t>
            </w:r>
            <w:r w:rsidRPr="000A70AF">
              <w:rPr>
                <w:rFonts w:ascii="Verdana" w:hAnsi="Verdana" w:cstheme="minorHAnsi"/>
                <w:color w:val="231F20"/>
                <w:spacing w:val="5"/>
                <w:sz w:val="21"/>
                <w:szCs w:val="21"/>
              </w:rPr>
              <w:t xml:space="preserve">Commons </w:t>
            </w:r>
            <w:r w:rsidRPr="000A70AF">
              <w:rPr>
                <w:rFonts w:ascii="Verdana" w:hAnsi="Verdana" w:cstheme="minorHAnsi"/>
                <w:color w:val="231F20"/>
                <w:spacing w:val="4"/>
                <w:sz w:val="21"/>
                <w:szCs w:val="21"/>
              </w:rPr>
              <w:t xml:space="preserve">careers </w:t>
            </w:r>
            <w:r w:rsidRPr="000A70AF">
              <w:rPr>
                <w:rFonts w:ascii="Verdana" w:hAnsi="Verdana" w:cstheme="minorHAnsi"/>
                <w:color w:val="231F20"/>
                <w:spacing w:val="5"/>
                <w:sz w:val="21"/>
                <w:szCs w:val="21"/>
              </w:rPr>
              <w:t xml:space="preserve">at </w:t>
            </w:r>
            <w:hyperlink r:id="rId27">
              <w:r w:rsidRPr="000A70AF">
                <w:rPr>
                  <w:rFonts w:ascii="Verdana" w:hAnsi="Verdana" w:cstheme="minorHAnsi"/>
                  <w:b/>
                  <w:bCs/>
                  <w:color w:val="76923C" w:themeColor="accent3" w:themeShade="BF"/>
                  <w:spacing w:val="5"/>
                  <w:sz w:val="21"/>
                  <w:szCs w:val="21"/>
                </w:rPr>
                <w:t>www.careers-houseofcommons.org</w:t>
              </w:r>
            </w:hyperlink>
            <w:r w:rsidRPr="000A70AF">
              <w:rPr>
                <w:rFonts w:ascii="Verdana" w:hAnsi="Verdana" w:cstheme="minorHAnsi"/>
                <w:color w:val="231F20"/>
                <w:spacing w:val="3"/>
                <w:sz w:val="21"/>
                <w:szCs w:val="21"/>
              </w:rPr>
              <w:t xml:space="preserve"> and the UK Parliament at </w:t>
            </w:r>
            <w:hyperlink r:id="rId28"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31EF1D90" w14:textId="77777777" w:rsidR="00BB4C35" w:rsidRPr="000A70AF" w:rsidRDefault="00BB4C35" w:rsidP="00A405A6">
            <w:pPr>
              <w:pStyle w:val="TableParagraph"/>
              <w:ind w:left="132"/>
              <w:rPr>
                <w:rFonts w:ascii="Verdana" w:hAnsi="Verdana" w:cstheme="minorHAnsi"/>
                <w:color w:val="231F20"/>
                <w:spacing w:val="4"/>
                <w:sz w:val="21"/>
                <w:szCs w:val="21"/>
              </w:rPr>
            </w:pPr>
          </w:p>
          <w:p w14:paraId="3D4DDC2E" w14:textId="77777777" w:rsidR="00BB4C35" w:rsidRPr="000A70AF" w:rsidRDefault="00BB4C35" w:rsidP="00A405A6">
            <w:pPr>
              <w:pStyle w:val="TableParagraph"/>
              <w:ind w:left="132"/>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29"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6F049365" w14:textId="77777777" w:rsidR="00BB4C35" w:rsidRPr="000A70AF" w:rsidRDefault="00BB4C35" w:rsidP="00A405A6">
            <w:pPr>
              <w:pStyle w:val="TableParagraph"/>
              <w:spacing w:before="2"/>
              <w:ind w:left="132"/>
              <w:rPr>
                <w:rFonts w:ascii="Verdana" w:eastAsia="VAG Rounded Std Thin" w:hAnsi="Verdana" w:cstheme="minorHAnsi"/>
                <w:sz w:val="21"/>
                <w:szCs w:val="21"/>
              </w:rPr>
            </w:pPr>
          </w:p>
          <w:p w14:paraId="1D977CDC" w14:textId="77777777" w:rsidR="00BB4C35" w:rsidRPr="000A70AF" w:rsidRDefault="00BB4C35" w:rsidP="00A405A6">
            <w:pPr>
              <w:pStyle w:val="TableParagraph"/>
              <w:spacing w:before="2"/>
              <w:ind w:left="132"/>
              <w:rPr>
                <w:rFonts w:ascii="Verdana" w:eastAsia="Frutiger LT Std 45 Light" w:hAnsi="Verdana" w:cstheme="minorHAnsi"/>
                <w:sz w:val="21"/>
                <w:szCs w:val="21"/>
              </w:rPr>
            </w:pPr>
          </w:p>
        </w:tc>
      </w:tr>
    </w:tbl>
    <w:p w14:paraId="599FC992" w14:textId="77777777" w:rsidR="009A0F59" w:rsidRDefault="009A0F59" w:rsidP="00A405A6"/>
    <w:p w14:paraId="6204BBAE" w14:textId="77777777" w:rsidR="009A0F59" w:rsidRDefault="009A0F59" w:rsidP="00A405A6"/>
    <w:p w14:paraId="6AA0F3A6" w14:textId="77777777" w:rsidR="00883442" w:rsidRDefault="00883442" w:rsidP="00A405A6"/>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B229" w14:textId="77777777" w:rsidR="001F22A2" w:rsidRDefault="001F22A2" w:rsidP="00D37EDD">
      <w:r>
        <w:separator/>
      </w:r>
    </w:p>
  </w:endnote>
  <w:endnote w:type="continuationSeparator" w:id="0">
    <w:p w14:paraId="2D3DD30C" w14:textId="77777777" w:rsidR="001F22A2" w:rsidRDefault="001F22A2"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Open Sans,Tahoma">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ntique Ol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76CF" w14:textId="77777777" w:rsidR="00FF6129" w:rsidRPr="00D22896" w:rsidRDefault="007F6FF8" w:rsidP="00D22896">
    <w:pPr>
      <w:pStyle w:val="Footer"/>
    </w:pPr>
    <w:r>
      <w:t>Assistant Information M</w:t>
    </w:r>
    <w:r w:rsidR="00263EA3" w:rsidRPr="00263EA3">
      <w:rPr>
        <w:color w:val="000000" w:themeColor="text1"/>
      </w:rPr>
      <w:t>anager</w:t>
    </w:r>
    <w:r w:rsidR="00263EA3">
      <w:rPr>
        <w:color w:val="000000" w:themeColor="text1"/>
      </w:rPr>
      <w:t xml:space="preserve"> -</w:t>
    </w:r>
    <w:r w:rsidR="00263EA3" w:rsidRPr="00263EA3">
      <w:rPr>
        <w:color w:val="000000" w:themeColor="text1"/>
      </w:rPr>
      <w:t xml:space="preserve">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0C7C" w14:textId="77777777" w:rsidR="008B1B36" w:rsidRPr="007F6FF8" w:rsidRDefault="007F6FF8" w:rsidP="007F6FF8">
    <w:pPr>
      <w:pStyle w:val="Footer"/>
    </w:pPr>
    <w:r>
      <w:t>Assistant Information M</w:t>
    </w:r>
    <w:r w:rsidRPr="00263EA3">
      <w:rPr>
        <w:color w:val="000000" w:themeColor="text1"/>
      </w:rPr>
      <w:t>anager</w:t>
    </w:r>
    <w:r>
      <w:rPr>
        <w:color w:val="000000" w:themeColor="text1"/>
      </w:rPr>
      <w:t xml:space="preserve"> -</w:t>
    </w:r>
    <w:r w:rsidRPr="00263EA3">
      <w:rPr>
        <w:color w:val="000000" w:themeColor="text1"/>
      </w:rPr>
      <w:t xml:space="preserv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873" w14:textId="77777777" w:rsidR="001F22A2" w:rsidRDefault="001F22A2" w:rsidP="00D37EDD">
      <w:r>
        <w:separator/>
      </w:r>
    </w:p>
  </w:footnote>
  <w:footnote w:type="continuationSeparator" w:id="0">
    <w:p w14:paraId="357E3AD3" w14:textId="77777777" w:rsidR="001F22A2" w:rsidRDefault="001F22A2"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AE6D" w14:textId="77777777" w:rsidR="00FF6129" w:rsidRPr="007F4C93" w:rsidRDefault="00FF6129"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72BD" w14:textId="77777777" w:rsidR="003426ED" w:rsidRDefault="003426ED">
    <w:pPr>
      <w:pStyle w:val="Header"/>
      <w:jc w:val="right"/>
    </w:pPr>
  </w:p>
  <w:p w14:paraId="60786306" w14:textId="77777777" w:rsidR="003426ED" w:rsidRDefault="0034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D1282"/>
    <w:multiLevelType w:val="hybridMultilevel"/>
    <w:tmpl w:val="4D1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4606F"/>
    <w:multiLevelType w:val="hybridMultilevel"/>
    <w:tmpl w:val="98D2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25007"/>
    <w:multiLevelType w:val="hybridMultilevel"/>
    <w:tmpl w:val="B46E7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6190C"/>
    <w:multiLevelType w:val="multilevel"/>
    <w:tmpl w:val="43F446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28925BD"/>
    <w:multiLevelType w:val="hybridMultilevel"/>
    <w:tmpl w:val="14BC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DE76A4"/>
    <w:multiLevelType w:val="multilevel"/>
    <w:tmpl w:val="9C1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3B601B"/>
    <w:multiLevelType w:val="multilevel"/>
    <w:tmpl w:val="94B2EFE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54869"/>
    <w:multiLevelType w:val="hybridMultilevel"/>
    <w:tmpl w:val="A036BE9A"/>
    <w:lvl w:ilvl="0" w:tplc="A4CCB0BC">
      <w:start w:val="1"/>
      <w:numFmt w:val="bullet"/>
      <w:lvlText w:val=""/>
      <w:lvlJc w:val="left"/>
      <w:pPr>
        <w:ind w:left="720" w:hanging="360"/>
      </w:pPr>
      <w:rPr>
        <w:rFonts w:ascii="Symbol" w:hAnsi="Symbol" w:hint="default"/>
        <w:sz w:val="22"/>
        <w:szCs w:val="20"/>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671BA"/>
    <w:multiLevelType w:val="hybridMultilevel"/>
    <w:tmpl w:val="E94C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66C3"/>
    <w:multiLevelType w:val="hybridMultilevel"/>
    <w:tmpl w:val="C1E2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B7E23"/>
    <w:multiLevelType w:val="hybridMultilevel"/>
    <w:tmpl w:val="B48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C65B2"/>
    <w:multiLevelType w:val="hybridMultilevel"/>
    <w:tmpl w:val="32F4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D52AC"/>
    <w:multiLevelType w:val="hybridMultilevel"/>
    <w:tmpl w:val="DE564206"/>
    <w:lvl w:ilvl="0" w:tplc="59988B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0E0F"/>
    <w:multiLevelType w:val="hybridMultilevel"/>
    <w:tmpl w:val="C5DC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7781F"/>
    <w:multiLevelType w:val="hybridMultilevel"/>
    <w:tmpl w:val="0D16560A"/>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4"/>
  </w:num>
  <w:num w:numId="6">
    <w:abstractNumId w:val="20"/>
  </w:num>
  <w:num w:numId="7">
    <w:abstractNumId w:val="16"/>
  </w:num>
  <w:num w:numId="8">
    <w:abstractNumId w:val="3"/>
  </w:num>
  <w:num w:numId="9">
    <w:abstractNumId w:val="7"/>
  </w:num>
  <w:num w:numId="10">
    <w:abstractNumId w:val="2"/>
  </w:num>
  <w:num w:numId="11">
    <w:abstractNumId w:val="15"/>
  </w:num>
  <w:num w:numId="12">
    <w:abstractNumId w:val="10"/>
  </w:num>
  <w:num w:numId="13">
    <w:abstractNumId w:val="8"/>
  </w:num>
  <w:num w:numId="14">
    <w:abstractNumId w:val="18"/>
  </w:num>
  <w:num w:numId="15">
    <w:abstractNumId w:val="13"/>
  </w:num>
  <w:num w:numId="16">
    <w:abstractNumId w:val="17"/>
  </w:num>
  <w:num w:numId="17">
    <w:abstractNumId w:val="6"/>
  </w:num>
  <w:num w:numId="18">
    <w:abstractNumId w:val="5"/>
  </w:num>
  <w:num w:numId="19">
    <w:abstractNumId w:val="1"/>
  </w:num>
  <w:num w:numId="20">
    <w:abstractNumId w:val="19"/>
  </w:num>
  <w:num w:numId="21">
    <w:abstractNumId w:val="4"/>
  </w:num>
  <w:num w:numId="22">
    <w:abstractNumId w:val="2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72F2"/>
    <w:rsid w:val="000367E6"/>
    <w:rsid w:val="0003728C"/>
    <w:rsid w:val="00040557"/>
    <w:rsid w:val="000409EB"/>
    <w:rsid w:val="00041663"/>
    <w:rsid w:val="0004260B"/>
    <w:rsid w:val="00043FB6"/>
    <w:rsid w:val="000518CA"/>
    <w:rsid w:val="000550CE"/>
    <w:rsid w:val="00055555"/>
    <w:rsid w:val="00056AED"/>
    <w:rsid w:val="00057E15"/>
    <w:rsid w:val="00064738"/>
    <w:rsid w:val="000716E2"/>
    <w:rsid w:val="00073052"/>
    <w:rsid w:val="00073D7F"/>
    <w:rsid w:val="00076449"/>
    <w:rsid w:val="00076912"/>
    <w:rsid w:val="00076CB8"/>
    <w:rsid w:val="00081906"/>
    <w:rsid w:val="0009667A"/>
    <w:rsid w:val="00096A6F"/>
    <w:rsid w:val="000A099D"/>
    <w:rsid w:val="000A0BF4"/>
    <w:rsid w:val="000A70AF"/>
    <w:rsid w:val="000B0F2B"/>
    <w:rsid w:val="000B1548"/>
    <w:rsid w:val="000B25A6"/>
    <w:rsid w:val="000C23EF"/>
    <w:rsid w:val="000C4495"/>
    <w:rsid w:val="000C4C90"/>
    <w:rsid w:val="000D0506"/>
    <w:rsid w:val="000D4ABA"/>
    <w:rsid w:val="000D4C1F"/>
    <w:rsid w:val="000D5414"/>
    <w:rsid w:val="000D54D4"/>
    <w:rsid w:val="000D5A6F"/>
    <w:rsid w:val="000D6A53"/>
    <w:rsid w:val="000E1175"/>
    <w:rsid w:val="000E2EAA"/>
    <w:rsid w:val="000E2FD6"/>
    <w:rsid w:val="000E4CF8"/>
    <w:rsid w:val="000E54B9"/>
    <w:rsid w:val="000E587E"/>
    <w:rsid w:val="000E5B1C"/>
    <w:rsid w:val="000E73C0"/>
    <w:rsid w:val="000F0053"/>
    <w:rsid w:val="000F4ED1"/>
    <w:rsid w:val="00100D96"/>
    <w:rsid w:val="00104E46"/>
    <w:rsid w:val="00111489"/>
    <w:rsid w:val="00115510"/>
    <w:rsid w:val="00122563"/>
    <w:rsid w:val="00124322"/>
    <w:rsid w:val="00126251"/>
    <w:rsid w:val="00135E8F"/>
    <w:rsid w:val="00143719"/>
    <w:rsid w:val="00147FE0"/>
    <w:rsid w:val="00152295"/>
    <w:rsid w:val="001546C7"/>
    <w:rsid w:val="001575BE"/>
    <w:rsid w:val="00161A08"/>
    <w:rsid w:val="00162A6F"/>
    <w:rsid w:val="00162E3F"/>
    <w:rsid w:val="00164704"/>
    <w:rsid w:val="001710C6"/>
    <w:rsid w:val="00171AED"/>
    <w:rsid w:val="0017408D"/>
    <w:rsid w:val="001753BA"/>
    <w:rsid w:val="00175D3A"/>
    <w:rsid w:val="00176257"/>
    <w:rsid w:val="00176CBD"/>
    <w:rsid w:val="001817A4"/>
    <w:rsid w:val="00190B23"/>
    <w:rsid w:val="00191A65"/>
    <w:rsid w:val="00192A98"/>
    <w:rsid w:val="001A2655"/>
    <w:rsid w:val="001A2866"/>
    <w:rsid w:val="001A37C0"/>
    <w:rsid w:val="001A3CCD"/>
    <w:rsid w:val="001A459B"/>
    <w:rsid w:val="001B167D"/>
    <w:rsid w:val="001C32E6"/>
    <w:rsid w:val="001C6882"/>
    <w:rsid w:val="001D17E7"/>
    <w:rsid w:val="001D4F35"/>
    <w:rsid w:val="001D632C"/>
    <w:rsid w:val="001D7CCA"/>
    <w:rsid w:val="001E12CA"/>
    <w:rsid w:val="001E18AB"/>
    <w:rsid w:val="001E1CE6"/>
    <w:rsid w:val="001E3E34"/>
    <w:rsid w:val="001E63EF"/>
    <w:rsid w:val="001F22A2"/>
    <w:rsid w:val="001F3AAB"/>
    <w:rsid w:val="001F62F4"/>
    <w:rsid w:val="001F656E"/>
    <w:rsid w:val="001F6E35"/>
    <w:rsid w:val="00200404"/>
    <w:rsid w:val="0020224D"/>
    <w:rsid w:val="00204742"/>
    <w:rsid w:val="002053BE"/>
    <w:rsid w:val="00207E8E"/>
    <w:rsid w:val="00212259"/>
    <w:rsid w:val="002149E7"/>
    <w:rsid w:val="00220261"/>
    <w:rsid w:val="00224F92"/>
    <w:rsid w:val="00230615"/>
    <w:rsid w:val="002316A9"/>
    <w:rsid w:val="002341B1"/>
    <w:rsid w:val="00234CDC"/>
    <w:rsid w:val="0024039E"/>
    <w:rsid w:val="00242085"/>
    <w:rsid w:val="00242C42"/>
    <w:rsid w:val="002506D5"/>
    <w:rsid w:val="00250CBD"/>
    <w:rsid w:val="002543D8"/>
    <w:rsid w:val="00257EE4"/>
    <w:rsid w:val="00261215"/>
    <w:rsid w:val="00262887"/>
    <w:rsid w:val="00263EA3"/>
    <w:rsid w:val="00270BF5"/>
    <w:rsid w:val="002715D3"/>
    <w:rsid w:val="002725ED"/>
    <w:rsid w:val="0028206B"/>
    <w:rsid w:val="002837BE"/>
    <w:rsid w:val="00290EE3"/>
    <w:rsid w:val="00291521"/>
    <w:rsid w:val="00291A3A"/>
    <w:rsid w:val="00291B78"/>
    <w:rsid w:val="00291FEB"/>
    <w:rsid w:val="002935F2"/>
    <w:rsid w:val="00297B09"/>
    <w:rsid w:val="002A18FF"/>
    <w:rsid w:val="002A424C"/>
    <w:rsid w:val="002A4C2A"/>
    <w:rsid w:val="002B37B9"/>
    <w:rsid w:val="002B6A84"/>
    <w:rsid w:val="002B75CE"/>
    <w:rsid w:val="002C2128"/>
    <w:rsid w:val="002C5322"/>
    <w:rsid w:val="002C5A76"/>
    <w:rsid w:val="002D0679"/>
    <w:rsid w:val="002D1774"/>
    <w:rsid w:val="002E0DCC"/>
    <w:rsid w:val="002E261E"/>
    <w:rsid w:val="002E496A"/>
    <w:rsid w:val="002E4AD5"/>
    <w:rsid w:val="002E6753"/>
    <w:rsid w:val="002E7419"/>
    <w:rsid w:val="002F0751"/>
    <w:rsid w:val="002F3AFD"/>
    <w:rsid w:val="00301A80"/>
    <w:rsid w:val="00302E4F"/>
    <w:rsid w:val="00304B7D"/>
    <w:rsid w:val="00304D44"/>
    <w:rsid w:val="003107CE"/>
    <w:rsid w:val="00312605"/>
    <w:rsid w:val="00313A86"/>
    <w:rsid w:val="00314498"/>
    <w:rsid w:val="00315001"/>
    <w:rsid w:val="00316BC5"/>
    <w:rsid w:val="003172BD"/>
    <w:rsid w:val="003232B0"/>
    <w:rsid w:val="003248D1"/>
    <w:rsid w:val="003249A6"/>
    <w:rsid w:val="00325D8A"/>
    <w:rsid w:val="00325E92"/>
    <w:rsid w:val="00327BED"/>
    <w:rsid w:val="00335A3D"/>
    <w:rsid w:val="00335A75"/>
    <w:rsid w:val="00337973"/>
    <w:rsid w:val="00340475"/>
    <w:rsid w:val="003426ED"/>
    <w:rsid w:val="00350C3B"/>
    <w:rsid w:val="0035142A"/>
    <w:rsid w:val="00352239"/>
    <w:rsid w:val="00356022"/>
    <w:rsid w:val="00360902"/>
    <w:rsid w:val="00363633"/>
    <w:rsid w:val="003649BE"/>
    <w:rsid w:val="003665CD"/>
    <w:rsid w:val="003673B4"/>
    <w:rsid w:val="00370315"/>
    <w:rsid w:val="00375AAB"/>
    <w:rsid w:val="00385C5C"/>
    <w:rsid w:val="003869E8"/>
    <w:rsid w:val="00386E55"/>
    <w:rsid w:val="00386F14"/>
    <w:rsid w:val="003939F2"/>
    <w:rsid w:val="003A5DE3"/>
    <w:rsid w:val="003A6315"/>
    <w:rsid w:val="003B1765"/>
    <w:rsid w:val="003B57AD"/>
    <w:rsid w:val="003B618C"/>
    <w:rsid w:val="003B642E"/>
    <w:rsid w:val="003B695C"/>
    <w:rsid w:val="003B71BC"/>
    <w:rsid w:val="003C04AD"/>
    <w:rsid w:val="003C3603"/>
    <w:rsid w:val="003C4566"/>
    <w:rsid w:val="003C57E8"/>
    <w:rsid w:val="003C5C22"/>
    <w:rsid w:val="003C6AD1"/>
    <w:rsid w:val="003C70B6"/>
    <w:rsid w:val="003D28E8"/>
    <w:rsid w:val="003D3B83"/>
    <w:rsid w:val="003D61A1"/>
    <w:rsid w:val="003D735C"/>
    <w:rsid w:val="003F3DAA"/>
    <w:rsid w:val="003F5D57"/>
    <w:rsid w:val="003F604F"/>
    <w:rsid w:val="003F60D9"/>
    <w:rsid w:val="00401627"/>
    <w:rsid w:val="00402CC6"/>
    <w:rsid w:val="004035CF"/>
    <w:rsid w:val="00406DB1"/>
    <w:rsid w:val="00413759"/>
    <w:rsid w:val="00415285"/>
    <w:rsid w:val="004156C8"/>
    <w:rsid w:val="00423C17"/>
    <w:rsid w:val="00434534"/>
    <w:rsid w:val="00435511"/>
    <w:rsid w:val="004412FE"/>
    <w:rsid w:val="00442E88"/>
    <w:rsid w:val="0044406D"/>
    <w:rsid w:val="0044474F"/>
    <w:rsid w:val="00444D40"/>
    <w:rsid w:val="004450A5"/>
    <w:rsid w:val="004457C2"/>
    <w:rsid w:val="00450F94"/>
    <w:rsid w:val="004530D4"/>
    <w:rsid w:val="004545FF"/>
    <w:rsid w:val="004614FD"/>
    <w:rsid w:val="00461B9D"/>
    <w:rsid w:val="00461C9C"/>
    <w:rsid w:val="004623A1"/>
    <w:rsid w:val="00462512"/>
    <w:rsid w:val="004628EC"/>
    <w:rsid w:val="00471ABE"/>
    <w:rsid w:val="004754E9"/>
    <w:rsid w:val="0047565F"/>
    <w:rsid w:val="00475A9A"/>
    <w:rsid w:val="00477E00"/>
    <w:rsid w:val="00484A9C"/>
    <w:rsid w:val="0048785D"/>
    <w:rsid w:val="00491E22"/>
    <w:rsid w:val="004924C9"/>
    <w:rsid w:val="00494CCB"/>
    <w:rsid w:val="00497A50"/>
    <w:rsid w:val="004A17BD"/>
    <w:rsid w:val="004B00FA"/>
    <w:rsid w:val="004B110B"/>
    <w:rsid w:val="004B2A3D"/>
    <w:rsid w:val="004B2CF9"/>
    <w:rsid w:val="004B488A"/>
    <w:rsid w:val="004C0CA7"/>
    <w:rsid w:val="004C2423"/>
    <w:rsid w:val="004C49E8"/>
    <w:rsid w:val="004D10F6"/>
    <w:rsid w:val="004D36D5"/>
    <w:rsid w:val="004D54EF"/>
    <w:rsid w:val="004D6143"/>
    <w:rsid w:val="004E0DB6"/>
    <w:rsid w:val="004E25BB"/>
    <w:rsid w:val="004E31ED"/>
    <w:rsid w:val="004E6968"/>
    <w:rsid w:val="004F0FB0"/>
    <w:rsid w:val="004F2927"/>
    <w:rsid w:val="004F4D47"/>
    <w:rsid w:val="004F76E8"/>
    <w:rsid w:val="005009B2"/>
    <w:rsid w:val="00513902"/>
    <w:rsid w:val="0051696D"/>
    <w:rsid w:val="0052097A"/>
    <w:rsid w:val="005240A1"/>
    <w:rsid w:val="005312AF"/>
    <w:rsid w:val="005338FA"/>
    <w:rsid w:val="00535E06"/>
    <w:rsid w:val="00540642"/>
    <w:rsid w:val="00540C34"/>
    <w:rsid w:val="0054441C"/>
    <w:rsid w:val="00551163"/>
    <w:rsid w:val="00552EED"/>
    <w:rsid w:val="00564EF3"/>
    <w:rsid w:val="005704A0"/>
    <w:rsid w:val="00570F3A"/>
    <w:rsid w:val="005730CB"/>
    <w:rsid w:val="00580751"/>
    <w:rsid w:val="00580F88"/>
    <w:rsid w:val="0058224C"/>
    <w:rsid w:val="00595E91"/>
    <w:rsid w:val="005A0EF1"/>
    <w:rsid w:val="005A41C4"/>
    <w:rsid w:val="005A643F"/>
    <w:rsid w:val="005B0005"/>
    <w:rsid w:val="005B0352"/>
    <w:rsid w:val="005B2D0F"/>
    <w:rsid w:val="005B40E2"/>
    <w:rsid w:val="005B7C55"/>
    <w:rsid w:val="005C0D48"/>
    <w:rsid w:val="005C1903"/>
    <w:rsid w:val="005D23BA"/>
    <w:rsid w:val="005D3091"/>
    <w:rsid w:val="005D4D9F"/>
    <w:rsid w:val="005D7816"/>
    <w:rsid w:val="005E07C3"/>
    <w:rsid w:val="005E0C12"/>
    <w:rsid w:val="005E3176"/>
    <w:rsid w:val="005E5DF5"/>
    <w:rsid w:val="005E7A4B"/>
    <w:rsid w:val="005F0905"/>
    <w:rsid w:val="005F2AA4"/>
    <w:rsid w:val="00601E9B"/>
    <w:rsid w:val="006042F7"/>
    <w:rsid w:val="0060442F"/>
    <w:rsid w:val="00612176"/>
    <w:rsid w:val="00615028"/>
    <w:rsid w:val="0062696C"/>
    <w:rsid w:val="00627529"/>
    <w:rsid w:val="0062781B"/>
    <w:rsid w:val="006328CE"/>
    <w:rsid w:val="00643A6A"/>
    <w:rsid w:val="0064427D"/>
    <w:rsid w:val="00644BF9"/>
    <w:rsid w:val="00644C5E"/>
    <w:rsid w:val="00645E08"/>
    <w:rsid w:val="006476D6"/>
    <w:rsid w:val="00650E21"/>
    <w:rsid w:val="00657B25"/>
    <w:rsid w:val="006627DB"/>
    <w:rsid w:val="00664DC6"/>
    <w:rsid w:val="006717F3"/>
    <w:rsid w:val="00672764"/>
    <w:rsid w:val="006735C7"/>
    <w:rsid w:val="006747B4"/>
    <w:rsid w:val="006830EF"/>
    <w:rsid w:val="00684A3A"/>
    <w:rsid w:val="00687319"/>
    <w:rsid w:val="00690AAA"/>
    <w:rsid w:val="006918FA"/>
    <w:rsid w:val="0069267E"/>
    <w:rsid w:val="006933F9"/>
    <w:rsid w:val="00693A42"/>
    <w:rsid w:val="006960B1"/>
    <w:rsid w:val="00696B59"/>
    <w:rsid w:val="006A0DBF"/>
    <w:rsid w:val="006A16DB"/>
    <w:rsid w:val="006A5961"/>
    <w:rsid w:val="006A73E3"/>
    <w:rsid w:val="006A77F0"/>
    <w:rsid w:val="006B4676"/>
    <w:rsid w:val="006B6C4F"/>
    <w:rsid w:val="006B79F1"/>
    <w:rsid w:val="006C204D"/>
    <w:rsid w:val="006C24A3"/>
    <w:rsid w:val="006C625E"/>
    <w:rsid w:val="006D118E"/>
    <w:rsid w:val="006D31AB"/>
    <w:rsid w:val="006D58D7"/>
    <w:rsid w:val="006E0649"/>
    <w:rsid w:val="006E4092"/>
    <w:rsid w:val="006E5626"/>
    <w:rsid w:val="006E7F50"/>
    <w:rsid w:val="006F4914"/>
    <w:rsid w:val="007025E3"/>
    <w:rsid w:val="00705AD6"/>
    <w:rsid w:val="0070724A"/>
    <w:rsid w:val="00707837"/>
    <w:rsid w:val="00710F80"/>
    <w:rsid w:val="007176BE"/>
    <w:rsid w:val="00720479"/>
    <w:rsid w:val="00731388"/>
    <w:rsid w:val="00733C75"/>
    <w:rsid w:val="0073454C"/>
    <w:rsid w:val="00740F41"/>
    <w:rsid w:val="00742D84"/>
    <w:rsid w:val="00743E06"/>
    <w:rsid w:val="0074535F"/>
    <w:rsid w:val="00746005"/>
    <w:rsid w:val="007564AC"/>
    <w:rsid w:val="0075693B"/>
    <w:rsid w:val="0076057E"/>
    <w:rsid w:val="00762452"/>
    <w:rsid w:val="00763E81"/>
    <w:rsid w:val="00765186"/>
    <w:rsid w:val="00765922"/>
    <w:rsid w:val="00771FFF"/>
    <w:rsid w:val="00773E19"/>
    <w:rsid w:val="00773F9D"/>
    <w:rsid w:val="00777C7E"/>
    <w:rsid w:val="00780D0F"/>
    <w:rsid w:val="0078431E"/>
    <w:rsid w:val="00784DA1"/>
    <w:rsid w:val="007859A2"/>
    <w:rsid w:val="0078678D"/>
    <w:rsid w:val="00794202"/>
    <w:rsid w:val="00794A88"/>
    <w:rsid w:val="00795258"/>
    <w:rsid w:val="00797EC2"/>
    <w:rsid w:val="007A3E7E"/>
    <w:rsid w:val="007A5C29"/>
    <w:rsid w:val="007A6F09"/>
    <w:rsid w:val="007A7D5B"/>
    <w:rsid w:val="007B0613"/>
    <w:rsid w:val="007B522E"/>
    <w:rsid w:val="007C3ACC"/>
    <w:rsid w:val="007D26B5"/>
    <w:rsid w:val="007D3197"/>
    <w:rsid w:val="007D504C"/>
    <w:rsid w:val="007E3BD5"/>
    <w:rsid w:val="007E3E2A"/>
    <w:rsid w:val="007E404B"/>
    <w:rsid w:val="007E4669"/>
    <w:rsid w:val="007E4D78"/>
    <w:rsid w:val="007E61D4"/>
    <w:rsid w:val="007F19D9"/>
    <w:rsid w:val="007F4C93"/>
    <w:rsid w:val="007F512B"/>
    <w:rsid w:val="007F6FF8"/>
    <w:rsid w:val="0080185F"/>
    <w:rsid w:val="0081757C"/>
    <w:rsid w:val="00820A34"/>
    <w:rsid w:val="0082529E"/>
    <w:rsid w:val="00825D60"/>
    <w:rsid w:val="00826049"/>
    <w:rsid w:val="0083143A"/>
    <w:rsid w:val="008341DC"/>
    <w:rsid w:val="008419FE"/>
    <w:rsid w:val="00844819"/>
    <w:rsid w:val="008448E9"/>
    <w:rsid w:val="00851985"/>
    <w:rsid w:val="008519CD"/>
    <w:rsid w:val="0085240B"/>
    <w:rsid w:val="00856238"/>
    <w:rsid w:val="00860A2C"/>
    <w:rsid w:val="0086196D"/>
    <w:rsid w:val="00862309"/>
    <w:rsid w:val="00866843"/>
    <w:rsid w:val="00871280"/>
    <w:rsid w:val="00883442"/>
    <w:rsid w:val="0088345D"/>
    <w:rsid w:val="00884722"/>
    <w:rsid w:val="00885FCE"/>
    <w:rsid w:val="008872FE"/>
    <w:rsid w:val="00887BC5"/>
    <w:rsid w:val="00887D52"/>
    <w:rsid w:val="00890DAB"/>
    <w:rsid w:val="00894147"/>
    <w:rsid w:val="0089779C"/>
    <w:rsid w:val="008A03CE"/>
    <w:rsid w:val="008A1BFA"/>
    <w:rsid w:val="008A297E"/>
    <w:rsid w:val="008A6A63"/>
    <w:rsid w:val="008B0E0A"/>
    <w:rsid w:val="008B1224"/>
    <w:rsid w:val="008B1B36"/>
    <w:rsid w:val="008B434A"/>
    <w:rsid w:val="008C0D7D"/>
    <w:rsid w:val="008C1CAF"/>
    <w:rsid w:val="008C4CAA"/>
    <w:rsid w:val="008C62FA"/>
    <w:rsid w:val="008D31B5"/>
    <w:rsid w:val="008D6A8C"/>
    <w:rsid w:val="008E0703"/>
    <w:rsid w:val="008E7A04"/>
    <w:rsid w:val="008F058A"/>
    <w:rsid w:val="008F34AC"/>
    <w:rsid w:val="008F6253"/>
    <w:rsid w:val="008F689A"/>
    <w:rsid w:val="008F7BE5"/>
    <w:rsid w:val="009051D9"/>
    <w:rsid w:val="00910151"/>
    <w:rsid w:val="00920609"/>
    <w:rsid w:val="00920C53"/>
    <w:rsid w:val="0092476D"/>
    <w:rsid w:val="00924BE3"/>
    <w:rsid w:val="009272DB"/>
    <w:rsid w:val="0093136D"/>
    <w:rsid w:val="00937762"/>
    <w:rsid w:val="0094130F"/>
    <w:rsid w:val="00941DE8"/>
    <w:rsid w:val="00943616"/>
    <w:rsid w:val="00945155"/>
    <w:rsid w:val="009454F8"/>
    <w:rsid w:val="00955A68"/>
    <w:rsid w:val="00956CF7"/>
    <w:rsid w:val="009601B0"/>
    <w:rsid w:val="00963A2B"/>
    <w:rsid w:val="00966A4D"/>
    <w:rsid w:val="00970A74"/>
    <w:rsid w:val="00971B7F"/>
    <w:rsid w:val="00974F11"/>
    <w:rsid w:val="00975A58"/>
    <w:rsid w:val="00983E0F"/>
    <w:rsid w:val="00986594"/>
    <w:rsid w:val="009865F1"/>
    <w:rsid w:val="009867B3"/>
    <w:rsid w:val="00987555"/>
    <w:rsid w:val="0099436C"/>
    <w:rsid w:val="0099583B"/>
    <w:rsid w:val="00997B95"/>
    <w:rsid w:val="009A0F59"/>
    <w:rsid w:val="009A1B70"/>
    <w:rsid w:val="009B7EFA"/>
    <w:rsid w:val="009C4E98"/>
    <w:rsid w:val="009D3680"/>
    <w:rsid w:val="009D386C"/>
    <w:rsid w:val="009D59E1"/>
    <w:rsid w:val="009D6741"/>
    <w:rsid w:val="009E0AAF"/>
    <w:rsid w:val="009E0D12"/>
    <w:rsid w:val="009E153C"/>
    <w:rsid w:val="009E2D1B"/>
    <w:rsid w:val="009E46B2"/>
    <w:rsid w:val="009F0712"/>
    <w:rsid w:val="009F07AE"/>
    <w:rsid w:val="009F20A2"/>
    <w:rsid w:val="009F38AD"/>
    <w:rsid w:val="009F4020"/>
    <w:rsid w:val="009F67D7"/>
    <w:rsid w:val="00A02787"/>
    <w:rsid w:val="00A029FA"/>
    <w:rsid w:val="00A07F0A"/>
    <w:rsid w:val="00A10174"/>
    <w:rsid w:val="00A14A36"/>
    <w:rsid w:val="00A2566A"/>
    <w:rsid w:val="00A31F9E"/>
    <w:rsid w:val="00A37AFD"/>
    <w:rsid w:val="00A405A6"/>
    <w:rsid w:val="00A448D4"/>
    <w:rsid w:val="00A4608B"/>
    <w:rsid w:val="00A4777F"/>
    <w:rsid w:val="00A529AA"/>
    <w:rsid w:val="00A54649"/>
    <w:rsid w:val="00A61E89"/>
    <w:rsid w:val="00A634C5"/>
    <w:rsid w:val="00A63810"/>
    <w:rsid w:val="00A66B43"/>
    <w:rsid w:val="00A70030"/>
    <w:rsid w:val="00A707B1"/>
    <w:rsid w:val="00A71345"/>
    <w:rsid w:val="00A76099"/>
    <w:rsid w:val="00A7611E"/>
    <w:rsid w:val="00A77900"/>
    <w:rsid w:val="00A807E4"/>
    <w:rsid w:val="00A830CE"/>
    <w:rsid w:val="00A845EB"/>
    <w:rsid w:val="00A85E19"/>
    <w:rsid w:val="00AA1B9C"/>
    <w:rsid w:val="00AB3E5C"/>
    <w:rsid w:val="00AB66D0"/>
    <w:rsid w:val="00AB7960"/>
    <w:rsid w:val="00AC08CB"/>
    <w:rsid w:val="00AC2148"/>
    <w:rsid w:val="00AC3A86"/>
    <w:rsid w:val="00AC6645"/>
    <w:rsid w:val="00AC78AB"/>
    <w:rsid w:val="00AD3B23"/>
    <w:rsid w:val="00AD649F"/>
    <w:rsid w:val="00AE62C6"/>
    <w:rsid w:val="00AE7E11"/>
    <w:rsid w:val="00AF1D1E"/>
    <w:rsid w:val="00AF304F"/>
    <w:rsid w:val="00AF3638"/>
    <w:rsid w:val="00AF51E3"/>
    <w:rsid w:val="00AF58E4"/>
    <w:rsid w:val="00B040C5"/>
    <w:rsid w:val="00B055CE"/>
    <w:rsid w:val="00B07945"/>
    <w:rsid w:val="00B07B5D"/>
    <w:rsid w:val="00B111C4"/>
    <w:rsid w:val="00B11FDC"/>
    <w:rsid w:val="00B1498C"/>
    <w:rsid w:val="00B14C4D"/>
    <w:rsid w:val="00B15F64"/>
    <w:rsid w:val="00B173A8"/>
    <w:rsid w:val="00B178CF"/>
    <w:rsid w:val="00B207AA"/>
    <w:rsid w:val="00B22267"/>
    <w:rsid w:val="00B2241B"/>
    <w:rsid w:val="00B30907"/>
    <w:rsid w:val="00B312C7"/>
    <w:rsid w:val="00B36050"/>
    <w:rsid w:val="00B4119A"/>
    <w:rsid w:val="00B45733"/>
    <w:rsid w:val="00B477A6"/>
    <w:rsid w:val="00B47898"/>
    <w:rsid w:val="00B5490A"/>
    <w:rsid w:val="00B63FF9"/>
    <w:rsid w:val="00B65C71"/>
    <w:rsid w:val="00B70E21"/>
    <w:rsid w:val="00B720E6"/>
    <w:rsid w:val="00B74AF9"/>
    <w:rsid w:val="00B75DDB"/>
    <w:rsid w:val="00B83DD4"/>
    <w:rsid w:val="00B8446D"/>
    <w:rsid w:val="00B84E53"/>
    <w:rsid w:val="00B85F9B"/>
    <w:rsid w:val="00B87473"/>
    <w:rsid w:val="00B92F3F"/>
    <w:rsid w:val="00B93847"/>
    <w:rsid w:val="00B94A67"/>
    <w:rsid w:val="00B96AD5"/>
    <w:rsid w:val="00BA61AC"/>
    <w:rsid w:val="00BB0B88"/>
    <w:rsid w:val="00BB1369"/>
    <w:rsid w:val="00BB328F"/>
    <w:rsid w:val="00BB4C35"/>
    <w:rsid w:val="00BC23C0"/>
    <w:rsid w:val="00BC3ABA"/>
    <w:rsid w:val="00BD1250"/>
    <w:rsid w:val="00BD2B15"/>
    <w:rsid w:val="00BE2E39"/>
    <w:rsid w:val="00BE34A0"/>
    <w:rsid w:val="00BE441E"/>
    <w:rsid w:val="00BF1EB8"/>
    <w:rsid w:val="00BF2376"/>
    <w:rsid w:val="00BF31B2"/>
    <w:rsid w:val="00BF4F15"/>
    <w:rsid w:val="00BF7BF5"/>
    <w:rsid w:val="00C0358B"/>
    <w:rsid w:val="00C05411"/>
    <w:rsid w:val="00C05AC5"/>
    <w:rsid w:val="00C0609B"/>
    <w:rsid w:val="00C06C7A"/>
    <w:rsid w:val="00C10F2B"/>
    <w:rsid w:val="00C1479A"/>
    <w:rsid w:val="00C17EEA"/>
    <w:rsid w:val="00C22826"/>
    <w:rsid w:val="00C2789B"/>
    <w:rsid w:val="00C308F6"/>
    <w:rsid w:val="00C3244B"/>
    <w:rsid w:val="00C3532F"/>
    <w:rsid w:val="00C4163B"/>
    <w:rsid w:val="00C442B2"/>
    <w:rsid w:val="00C44BEA"/>
    <w:rsid w:val="00C46297"/>
    <w:rsid w:val="00C47E2A"/>
    <w:rsid w:val="00C51F56"/>
    <w:rsid w:val="00C67AAD"/>
    <w:rsid w:val="00C726C5"/>
    <w:rsid w:val="00C746F1"/>
    <w:rsid w:val="00C811CD"/>
    <w:rsid w:val="00C8272E"/>
    <w:rsid w:val="00C82A13"/>
    <w:rsid w:val="00C82D5A"/>
    <w:rsid w:val="00C8361E"/>
    <w:rsid w:val="00C86766"/>
    <w:rsid w:val="00C90198"/>
    <w:rsid w:val="00C9174F"/>
    <w:rsid w:val="00C93F3B"/>
    <w:rsid w:val="00C96B03"/>
    <w:rsid w:val="00CA212E"/>
    <w:rsid w:val="00CA2FC1"/>
    <w:rsid w:val="00CA317A"/>
    <w:rsid w:val="00CA4FF8"/>
    <w:rsid w:val="00CA5680"/>
    <w:rsid w:val="00CA6C8E"/>
    <w:rsid w:val="00CB3002"/>
    <w:rsid w:val="00CB3478"/>
    <w:rsid w:val="00CB42FC"/>
    <w:rsid w:val="00CC0D55"/>
    <w:rsid w:val="00CC27EE"/>
    <w:rsid w:val="00CC2A3D"/>
    <w:rsid w:val="00CC3897"/>
    <w:rsid w:val="00CD6CA7"/>
    <w:rsid w:val="00CE2876"/>
    <w:rsid w:val="00CE388E"/>
    <w:rsid w:val="00CF3C30"/>
    <w:rsid w:val="00CF4154"/>
    <w:rsid w:val="00CF5691"/>
    <w:rsid w:val="00CF5B57"/>
    <w:rsid w:val="00CF7304"/>
    <w:rsid w:val="00CF7B4B"/>
    <w:rsid w:val="00D04321"/>
    <w:rsid w:val="00D05CE6"/>
    <w:rsid w:val="00D07278"/>
    <w:rsid w:val="00D07991"/>
    <w:rsid w:val="00D120E3"/>
    <w:rsid w:val="00D20D22"/>
    <w:rsid w:val="00D21C2C"/>
    <w:rsid w:val="00D22896"/>
    <w:rsid w:val="00D228C0"/>
    <w:rsid w:val="00D246FD"/>
    <w:rsid w:val="00D26095"/>
    <w:rsid w:val="00D27D2F"/>
    <w:rsid w:val="00D3056B"/>
    <w:rsid w:val="00D33BE2"/>
    <w:rsid w:val="00D34C6D"/>
    <w:rsid w:val="00D35A89"/>
    <w:rsid w:val="00D37EDD"/>
    <w:rsid w:val="00D402F3"/>
    <w:rsid w:val="00D40663"/>
    <w:rsid w:val="00D429D9"/>
    <w:rsid w:val="00D5229F"/>
    <w:rsid w:val="00D53C53"/>
    <w:rsid w:val="00D54089"/>
    <w:rsid w:val="00D56BC6"/>
    <w:rsid w:val="00D60FBD"/>
    <w:rsid w:val="00D618A3"/>
    <w:rsid w:val="00D61F48"/>
    <w:rsid w:val="00D63CDE"/>
    <w:rsid w:val="00D72056"/>
    <w:rsid w:val="00D7233C"/>
    <w:rsid w:val="00D724EE"/>
    <w:rsid w:val="00D72D0C"/>
    <w:rsid w:val="00D74657"/>
    <w:rsid w:val="00D85134"/>
    <w:rsid w:val="00D85C6C"/>
    <w:rsid w:val="00D92D99"/>
    <w:rsid w:val="00D96743"/>
    <w:rsid w:val="00DA14F7"/>
    <w:rsid w:val="00DA4083"/>
    <w:rsid w:val="00DA4E06"/>
    <w:rsid w:val="00DB6C78"/>
    <w:rsid w:val="00DC0FA1"/>
    <w:rsid w:val="00DC1E6E"/>
    <w:rsid w:val="00DC37B1"/>
    <w:rsid w:val="00DC4076"/>
    <w:rsid w:val="00DC4444"/>
    <w:rsid w:val="00DD0E31"/>
    <w:rsid w:val="00DD0F1D"/>
    <w:rsid w:val="00DD2084"/>
    <w:rsid w:val="00DD23D5"/>
    <w:rsid w:val="00DD6F2A"/>
    <w:rsid w:val="00DD7D12"/>
    <w:rsid w:val="00DE0236"/>
    <w:rsid w:val="00DE22AD"/>
    <w:rsid w:val="00DE4766"/>
    <w:rsid w:val="00DF198D"/>
    <w:rsid w:val="00DF7281"/>
    <w:rsid w:val="00E007D5"/>
    <w:rsid w:val="00E02934"/>
    <w:rsid w:val="00E05A86"/>
    <w:rsid w:val="00E1214B"/>
    <w:rsid w:val="00E129A7"/>
    <w:rsid w:val="00E12F31"/>
    <w:rsid w:val="00E137EC"/>
    <w:rsid w:val="00E14216"/>
    <w:rsid w:val="00E169BD"/>
    <w:rsid w:val="00E263E3"/>
    <w:rsid w:val="00E32B1A"/>
    <w:rsid w:val="00E33007"/>
    <w:rsid w:val="00E36B16"/>
    <w:rsid w:val="00E436CB"/>
    <w:rsid w:val="00E43973"/>
    <w:rsid w:val="00E45209"/>
    <w:rsid w:val="00E55067"/>
    <w:rsid w:val="00E5590B"/>
    <w:rsid w:val="00E607AD"/>
    <w:rsid w:val="00E72B8F"/>
    <w:rsid w:val="00E72F66"/>
    <w:rsid w:val="00E7521C"/>
    <w:rsid w:val="00E76AE2"/>
    <w:rsid w:val="00E80746"/>
    <w:rsid w:val="00E82760"/>
    <w:rsid w:val="00E82841"/>
    <w:rsid w:val="00E938A6"/>
    <w:rsid w:val="00E943DF"/>
    <w:rsid w:val="00E97680"/>
    <w:rsid w:val="00EA5338"/>
    <w:rsid w:val="00EA54C5"/>
    <w:rsid w:val="00EC3C0C"/>
    <w:rsid w:val="00EC5FE8"/>
    <w:rsid w:val="00ED06B3"/>
    <w:rsid w:val="00ED511B"/>
    <w:rsid w:val="00EE2BB1"/>
    <w:rsid w:val="00EE3B78"/>
    <w:rsid w:val="00EE7477"/>
    <w:rsid w:val="00EF2CD3"/>
    <w:rsid w:val="00EF4298"/>
    <w:rsid w:val="00EF6671"/>
    <w:rsid w:val="00F1271B"/>
    <w:rsid w:val="00F12812"/>
    <w:rsid w:val="00F145B2"/>
    <w:rsid w:val="00F162C1"/>
    <w:rsid w:val="00F2236E"/>
    <w:rsid w:val="00F2651F"/>
    <w:rsid w:val="00F34A52"/>
    <w:rsid w:val="00F35650"/>
    <w:rsid w:val="00F35907"/>
    <w:rsid w:val="00F46491"/>
    <w:rsid w:val="00F47563"/>
    <w:rsid w:val="00F5346E"/>
    <w:rsid w:val="00F56DCE"/>
    <w:rsid w:val="00F56F72"/>
    <w:rsid w:val="00F703E4"/>
    <w:rsid w:val="00F71316"/>
    <w:rsid w:val="00F74D3C"/>
    <w:rsid w:val="00F75186"/>
    <w:rsid w:val="00F774D6"/>
    <w:rsid w:val="00F77674"/>
    <w:rsid w:val="00F80A61"/>
    <w:rsid w:val="00F80CB4"/>
    <w:rsid w:val="00F82D48"/>
    <w:rsid w:val="00F90F3C"/>
    <w:rsid w:val="00F92C19"/>
    <w:rsid w:val="00F93768"/>
    <w:rsid w:val="00F95BCD"/>
    <w:rsid w:val="00F963EE"/>
    <w:rsid w:val="00F97326"/>
    <w:rsid w:val="00F97C62"/>
    <w:rsid w:val="00FA1BBF"/>
    <w:rsid w:val="00FA4948"/>
    <w:rsid w:val="00FA5E9A"/>
    <w:rsid w:val="00FB1AE1"/>
    <w:rsid w:val="00FC47AA"/>
    <w:rsid w:val="00FD1760"/>
    <w:rsid w:val="00FD6D95"/>
    <w:rsid w:val="00FE0573"/>
    <w:rsid w:val="00FE5888"/>
    <w:rsid w:val="00FE5A4A"/>
    <w:rsid w:val="00FE6C05"/>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2C7D0"/>
  <w15:docId w15:val="{581E93F4-655D-4C3B-A45C-66E983F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customStyle="1" w:styleId="paragraph">
    <w:name w:val="paragraph"/>
    <w:basedOn w:val="Normal"/>
    <w:rsid w:val="004C2423"/>
    <w:pPr>
      <w:widowControl/>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C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413">
      <w:bodyDiv w:val="1"/>
      <w:marLeft w:val="0"/>
      <w:marRight w:val="0"/>
      <w:marTop w:val="0"/>
      <w:marBottom w:val="0"/>
      <w:divBdr>
        <w:top w:val="none" w:sz="0" w:space="0" w:color="auto"/>
        <w:left w:val="none" w:sz="0" w:space="0" w:color="auto"/>
        <w:bottom w:val="none" w:sz="0" w:space="0" w:color="auto"/>
        <w:right w:val="none" w:sz="0" w:space="0" w:color="auto"/>
      </w:divBdr>
    </w:div>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480653805">
      <w:bodyDiv w:val="1"/>
      <w:marLeft w:val="0"/>
      <w:marRight w:val="0"/>
      <w:marTop w:val="0"/>
      <w:marBottom w:val="0"/>
      <w:divBdr>
        <w:top w:val="none" w:sz="0" w:space="0" w:color="auto"/>
        <w:left w:val="none" w:sz="0" w:space="0" w:color="auto"/>
        <w:bottom w:val="none" w:sz="0" w:space="0" w:color="auto"/>
        <w:right w:val="none" w:sz="0" w:space="0" w:color="auto"/>
      </w:divBdr>
      <w:divsChild>
        <w:div w:id="739711766">
          <w:marLeft w:val="0"/>
          <w:marRight w:val="0"/>
          <w:marTop w:val="0"/>
          <w:marBottom w:val="0"/>
          <w:divBdr>
            <w:top w:val="none" w:sz="0" w:space="0" w:color="auto"/>
            <w:left w:val="none" w:sz="0" w:space="0" w:color="auto"/>
            <w:bottom w:val="none" w:sz="0" w:space="0" w:color="auto"/>
            <w:right w:val="none" w:sz="0" w:space="0" w:color="auto"/>
          </w:divBdr>
          <w:divsChild>
            <w:div w:id="344020579">
              <w:marLeft w:val="0"/>
              <w:marRight w:val="0"/>
              <w:marTop w:val="0"/>
              <w:marBottom w:val="0"/>
              <w:divBdr>
                <w:top w:val="none" w:sz="0" w:space="0" w:color="auto"/>
                <w:left w:val="none" w:sz="0" w:space="0" w:color="auto"/>
                <w:bottom w:val="none" w:sz="0" w:space="0" w:color="auto"/>
                <w:right w:val="none" w:sz="0" w:space="0" w:color="auto"/>
              </w:divBdr>
              <w:divsChild>
                <w:div w:id="1220097845">
                  <w:marLeft w:val="0"/>
                  <w:marRight w:val="0"/>
                  <w:marTop w:val="0"/>
                  <w:marBottom w:val="0"/>
                  <w:divBdr>
                    <w:top w:val="none" w:sz="0" w:space="0" w:color="auto"/>
                    <w:left w:val="none" w:sz="0" w:space="0" w:color="auto"/>
                    <w:bottom w:val="none" w:sz="0" w:space="0" w:color="auto"/>
                    <w:right w:val="none" w:sz="0" w:space="0" w:color="auto"/>
                  </w:divBdr>
                  <w:divsChild>
                    <w:div w:id="1911960301">
                      <w:marLeft w:val="0"/>
                      <w:marRight w:val="0"/>
                      <w:marTop w:val="0"/>
                      <w:marBottom w:val="0"/>
                      <w:divBdr>
                        <w:top w:val="none" w:sz="0" w:space="0" w:color="auto"/>
                        <w:left w:val="none" w:sz="0" w:space="0" w:color="auto"/>
                        <w:bottom w:val="none" w:sz="0" w:space="0" w:color="auto"/>
                        <w:right w:val="none" w:sz="0" w:space="0" w:color="auto"/>
                      </w:divBdr>
                      <w:divsChild>
                        <w:div w:id="182477303">
                          <w:marLeft w:val="0"/>
                          <w:marRight w:val="0"/>
                          <w:marTop w:val="0"/>
                          <w:marBottom w:val="0"/>
                          <w:divBdr>
                            <w:top w:val="none" w:sz="0" w:space="0" w:color="auto"/>
                            <w:left w:val="none" w:sz="0" w:space="0" w:color="auto"/>
                            <w:bottom w:val="none" w:sz="0" w:space="0" w:color="auto"/>
                            <w:right w:val="none" w:sz="0" w:space="0" w:color="auto"/>
                          </w:divBdr>
                          <w:divsChild>
                            <w:div w:id="353849907">
                              <w:marLeft w:val="0"/>
                              <w:marRight w:val="0"/>
                              <w:marTop w:val="0"/>
                              <w:marBottom w:val="0"/>
                              <w:divBdr>
                                <w:top w:val="none" w:sz="0" w:space="0" w:color="auto"/>
                                <w:left w:val="none" w:sz="0" w:space="0" w:color="auto"/>
                                <w:bottom w:val="none" w:sz="0" w:space="0" w:color="auto"/>
                                <w:right w:val="none" w:sz="0" w:space="0" w:color="auto"/>
                              </w:divBdr>
                              <w:divsChild>
                                <w:div w:id="1771849487">
                                  <w:marLeft w:val="0"/>
                                  <w:marRight w:val="0"/>
                                  <w:marTop w:val="0"/>
                                  <w:marBottom w:val="0"/>
                                  <w:divBdr>
                                    <w:top w:val="none" w:sz="0" w:space="0" w:color="auto"/>
                                    <w:left w:val="none" w:sz="0" w:space="0" w:color="auto"/>
                                    <w:bottom w:val="none" w:sz="0" w:space="0" w:color="auto"/>
                                    <w:right w:val="none" w:sz="0" w:space="0" w:color="auto"/>
                                  </w:divBdr>
                                  <w:divsChild>
                                    <w:div w:id="1947497840">
                                      <w:marLeft w:val="0"/>
                                      <w:marRight w:val="0"/>
                                      <w:marTop w:val="0"/>
                                      <w:marBottom w:val="0"/>
                                      <w:divBdr>
                                        <w:top w:val="none" w:sz="0" w:space="0" w:color="auto"/>
                                        <w:left w:val="none" w:sz="0" w:space="0" w:color="auto"/>
                                        <w:bottom w:val="none" w:sz="0" w:space="0" w:color="auto"/>
                                        <w:right w:val="none" w:sz="0" w:space="0" w:color="auto"/>
                                      </w:divBdr>
                                      <w:divsChild>
                                        <w:div w:id="1966540029">
                                          <w:marLeft w:val="0"/>
                                          <w:marRight w:val="0"/>
                                          <w:marTop w:val="0"/>
                                          <w:marBottom w:val="0"/>
                                          <w:divBdr>
                                            <w:top w:val="none" w:sz="0" w:space="0" w:color="auto"/>
                                            <w:left w:val="none" w:sz="0" w:space="0" w:color="auto"/>
                                            <w:bottom w:val="none" w:sz="0" w:space="0" w:color="auto"/>
                                            <w:right w:val="none" w:sz="0" w:space="0" w:color="auto"/>
                                          </w:divBdr>
                                          <w:divsChild>
                                            <w:div w:id="2051294986">
                                              <w:marLeft w:val="0"/>
                                              <w:marRight w:val="0"/>
                                              <w:marTop w:val="0"/>
                                              <w:marBottom w:val="0"/>
                                              <w:divBdr>
                                                <w:top w:val="none" w:sz="0" w:space="0" w:color="auto"/>
                                                <w:left w:val="none" w:sz="0" w:space="0" w:color="auto"/>
                                                <w:bottom w:val="none" w:sz="0" w:space="0" w:color="auto"/>
                                                <w:right w:val="none" w:sz="0" w:space="0" w:color="auto"/>
                                              </w:divBdr>
                                              <w:divsChild>
                                                <w:div w:id="1180316952">
                                                  <w:marLeft w:val="0"/>
                                                  <w:marRight w:val="0"/>
                                                  <w:marTop w:val="0"/>
                                                  <w:marBottom w:val="0"/>
                                                  <w:divBdr>
                                                    <w:top w:val="none" w:sz="0" w:space="0" w:color="auto"/>
                                                    <w:left w:val="none" w:sz="0" w:space="0" w:color="auto"/>
                                                    <w:bottom w:val="none" w:sz="0" w:space="0" w:color="auto"/>
                                                    <w:right w:val="none" w:sz="0" w:space="0" w:color="auto"/>
                                                  </w:divBdr>
                                                  <w:divsChild>
                                                    <w:div w:id="2137554274">
                                                      <w:marLeft w:val="0"/>
                                                      <w:marRight w:val="0"/>
                                                      <w:marTop w:val="0"/>
                                                      <w:marBottom w:val="0"/>
                                                      <w:divBdr>
                                                        <w:top w:val="single" w:sz="6" w:space="0" w:color="ABABAB"/>
                                                        <w:left w:val="single" w:sz="6" w:space="0" w:color="ABABAB"/>
                                                        <w:bottom w:val="none" w:sz="0" w:space="0" w:color="auto"/>
                                                        <w:right w:val="single" w:sz="6" w:space="0" w:color="ABABAB"/>
                                                      </w:divBdr>
                                                      <w:divsChild>
                                                        <w:div w:id="92363472">
                                                          <w:marLeft w:val="0"/>
                                                          <w:marRight w:val="0"/>
                                                          <w:marTop w:val="0"/>
                                                          <w:marBottom w:val="0"/>
                                                          <w:divBdr>
                                                            <w:top w:val="none" w:sz="0" w:space="0" w:color="auto"/>
                                                            <w:left w:val="none" w:sz="0" w:space="0" w:color="auto"/>
                                                            <w:bottom w:val="none" w:sz="0" w:space="0" w:color="auto"/>
                                                            <w:right w:val="none" w:sz="0" w:space="0" w:color="auto"/>
                                                          </w:divBdr>
                                                          <w:divsChild>
                                                            <w:div w:id="1499732387">
                                                              <w:marLeft w:val="0"/>
                                                              <w:marRight w:val="0"/>
                                                              <w:marTop w:val="0"/>
                                                              <w:marBottom w:val="0"/>
                                                              <w:divBdr>
                                                                <w:top w:val="none" w:sz="0" w:space="0" w:color="auto"/>
                                                                <w:left w:val="none" w:sz="0" w:space="0" w:color="auto"/>
                                                                <w:bottom w:val="none" w:sz="0" w:space="0" w:color="auto"/>
                                                                <w:right w:val="none" w:sz="0" w:space="0" w:color="auto"/>
                                                              </w:divBdr>
                                                              <w:divsChild>
                                                                <w:div w:id="213196971">
                                                                  <w:marLeft w:val="0"/>
                                                                  <w:marRight w:val="0"/>
                                                                  <w:marTop w:val="0"/>
                                                                  <w:marBottom w:val="0"/>
                                                                  <w:divBdr>
                                                                    <w:top w:val="none" w:sz="0" w:space="0" w:color="auto"/>
                                                                    <w:left w:val="none" w:sz="0" w:space="0" w:color="auto"/>
                                                                    <w:bottom w:val="none" w:sz="0" w:space="0" w:color="auto"/>
                                                                    <w:right w:val="none" w:sz="0" w:space="0" w:color="auto"/>
                                                                  </w:divBdr>
                                                                  <w:divsChild>
                                                                    <w:div w:id="1972902240">
                                                                      <w:marLeft w:val="0"/>
                                                                      <w:marRight w:val="0"/>
                                                                      <w:marTop w:val="0"/>
                                                                      <w:marBottom w:val="0"/>
                                                                      <w:divBdr>
                                                                        <w:top w:val="none" w:sz="0" w:space="0" w:color="auto"/>
                                                                        <w:left w:val="none" w:sz="0" w:space="0" w:color="auto"/>
                                                                        <w:bottom w:val="none" w:sz="0" w:space="0" w:color="auto"/>
                                                                        <w:right w:val="none" w:sz="0" w:space="0" w:color="auto"/>
                                                                      </w:divBdr>
                                                                      <w:divsChild>
                                                                        <w:div w:id="1881555795">
                                                                          <w:marLeft w:val="0"/>
                                                                          <w:marRight w:val="0"/>
                                                                          <w:marTop w:val="0"/>
                                                                          <w:marBottom w:val="0"/>
                                                                          <w:divBdr>
                                                                            <w:top w:val="none" w:sz="0" w:space="0" w:color="auto"/>
                                                                            <w:left w:val="none" w:sz="0" w:space="0" w:color="auto"/>
                                                                            <w:bottom w:val="none" w:sz="0" w:space="0" w:color="auto"/>
                                                                            <w:right w:val="none" w:sz="0" w:space="0" w:color="auto"/>
                                                                          </w:divBdr>
                                                                          <w:divsChild>
                                                                            <w:div w:id="1147670508">
                                                                              <w:marLeft w:val="0"/>
                                                                              <w:marRight w:val="0"/>
                                                                              <w:marTop w:val="0"/>
                                                                              <w:marBottom w:val="0"/>
                                                                              <w:divBdr>
                                                                                <w:top w:val="none" w:sz="0" w:space="0" w:color="auto"/>
                                                                                <w:left w:val="none" w:sz="0" w:space="0" w:color="auto"/>
                                                                                <w:bottom w:val="none" w:sz="0" w:space="0" w:color="auto"/>
                                                                                <w:right w:val="none" w:sz="0" w:space="0" w:color="auto"/>
                                                                              </w:divBdr>
                                                                              <w:divsChild>
                                                                                <w:div w:id="227618914">
                                                                                  <w:marLeft w:val="0"/>
                                                                                  <w:marRight w:val="0"/>
                                                                                  <w:marTop w:val="0"/>
                                                                                  <w:marBottom w:val="0"/>
                                                                                  <w:divBdr>
                                                                                    <w:top w:val="none" w:sz="0" w:space="0" w:color="auto"/>
                                                                                    <w:left w:val="none" w:sz="0" w:space="0" w:color="auto"/>
                                                                                    <w:bottom w:val="none" w:sz="0" w:space="0" w:color="auto"/>
                                                                                    <w:right w:val="none" w:sz="0" w:space="0" w:color="auto"/>
                                                                                  </w:divBdr>
                                                                                  <w:divsChild>
                                                                                    <w:div w:id="589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681">
      <w:bodyDiv w:val="1"/>
      <w:marLeft w:val="0"/>
      <w:marRight w:val="0"/>
      <w:marTop w:val="0"/>
      <w:marBottom w:val="0"/>
      <w:divBdr>
        <w:top w:val="none" w:sz="0" w:space="0" w:color="auto"/>
        <w:left w:val="none" w:sz="0" w:space="0" w:color="auto"/>
        <w:bottom w:val="none" w:sz="0" w:space="0" w:color="auto"/>
        <w:right w:val="none" w:sz="0" w:space="0" w:color="auto"/>
      </w:divBdr>
      <w:divsChild>
        <w:div w:id="980966721">
          <w:marLeft w:val="0"/>
          <w:marRight w:val="0"/>
          <w:marTop w:val="0"/>
          <w:marBottom w:val="0"/>
          <w:divBdr>
            <w:top w:val="none" w:sz="0" w:space="0" w:color="auto"/>
            <w:left w:val="none" w:sz="0" w:space="0" w:color="auto"/>
            <w:bottom w:val="none" w:sz="0" w:space="0" w:color="auto"/>
            <w:right w:val="none" w:sz="0" w:space="0" w:color="auto"/>
          </w:divBdr>
          <w:divsChild>
            <w:div w:id="44069364">
              <w:marLeft w:val="0"/>
              <w:marRight w:val="0"/>
              <w:marTop w:val="0"/>
              <w:marBottom w:val="0"/>
              <w:divBdr>
                <w:top w:val="none" w:sz="0" w:space="0" w:color="auto"/>
                <w:left w:val="none" w:sz="0" w:space="0" w:color="auto"/>
                <w:bottom w:val="none" w:sz="0" w:space="0" w:color="auto"/>
                <w:right w:val="none" w:sz="0" w:space="0" w:color="auto"/>
              </w:divBdr>
              <w:divsChild>
                <w:div w:id="237786391">
                  <w:marLeft w:val="0"/>
                  <w:marRight w:val="0"/>
                  <w:marTop w:val="0"/>
                  <w:marBottom w:val="0"/>
                  <w:divBdr>
                    <w:top w:val="none" w:sz="0" w:space="0" w:color="auto"/>
                    <w:left w:val="none" w:sz="0" w:space="0" w:color="auto"/>
                    <w:bottom w:val="none" w:sz="0" w:space="0" w:color="auto"/>
                    <w:right w:val="none" w:sz="0" w:space="0" w:color="auto"/>
                  </w:divBdr>
                  <w:divsChild>
                    <w:div w:id="1791823947">
                      <w:marLeft w:val="0"/>
                      <w:marRight w:val="0"/>
                      <w:marTop w:val="0"/>
                      <w:marBottom w:val="0"/>
                      <w:divBdr>
                        <w:top w:val="none" w:sz="0" w:space="0" w:color="auto"/>
                        <w:left w:val="none" w:sz="0" w:space="0" w:color="auto"/>
                        <w:bottom w:val="none" w:sz="0" w:space="0" w:color="auto"/>
                        <w:right w:val="none" w:sz="0" w:space="0" w:color="auto"/>
                      </w:divBdr>
                      <w:divsChild>
                        <w:div w:id="557396925">
                          <w:marLeft w:val="0"/>
                          <w:marRight w:val="0"/>
                          <w:marTop w:val="0"/>
                          <w:marBottom w:val="0"/>
                          <w:divBdr>
                            <w:top w:val="none" w:sz="0" w:space="0" w:color="auto"/>
                            <w:left w:val="none" w:sz="0" w:space="0" w:color="auto"/>
                            <w:bottom w:val="none" w:sz="0" w:space="0" w:color="auto"/>
                            <w:right w:val="none" w:sz="0" w:space="0" w:color="auto"/>
                          </w:divBdr>
                          <w:divsChild>
                            <w:div w:id="1606621333">
                              <w:marLeft w:val="0"/>
                              <w:marRight w:val="0"/>
                              <w:marTop w:val="0"/>
                              <w:marBottom w:val="0"/>
                              <w:divBdr>
                                <w:top w:val="none" w:sz="0" w:space="0" w:color="auto"/>
                                <w:left w:val="none" w:sz="0" w:space="0" w:color="auto"/>
                                <w:bottom w:val="none" w:sz="0" w:space="0" w:color="auto"/>
                                <w:right w:val="none" w:sz="0" w:space="0" w:color="auto"/>
                              </w:divBdr>
                              <w:divsChild>
                                <w:div w:id="922882402">
                                  <w:marLeft w:val="0"/>
                                  <w:marRight w:val="0"/>
                                  <w:marTop w:val="0"/>
                                  <w:marBottom w:val="0"/>
                                  <w:divBdr>
                                    <w:top w:val="none" w:sz="0" w:space="0" w:color="auto"/>
                                    <w:left w:val="none" w:sz="0" w:space="0" w:color="auto"/>
                                    <w:bottom w:val="none" w:sz="0" w:space="0" w:color="auto"/>
                                    <w:right w:val="none" w:sz="0" w:space="0" w:color="auto"/>
                                  </w:divBdr>
                                  <w:divsChild>
                                    <w:div w:id="474221310">
                                      <w:marLeft w:val="0"/>
                                      <w:marRight w:val="0"/>
                                      <w:marTop w:val="0"/>
                                      <w:marBottom w:val="0"/>
                                      <w:divBdr>
                                        <w:top w:val="none" w:sz="0" w:space="0" w:color="auto"/>
                                        <w:left w:val="none" w:sz="0" w:space="0" w:color="auto"/>
                                        <w:bottom w:val="none" w:sz="0" w:space="0" w:color="auto"/>
                                        <w:right w:val="none" w:sz="0" w:space="0" w:color="auto"/>
                                      </w:divBdr>
                                      <w:divsChild>
                                        <w:div w:id="2027512289">
                                          <w:marLeft w:val="0"/>
                                          <w:marRight w:val="0"/>
                                          <w:marTop w:val="0"/>
                                          <w:marBottom w:val="0"/>
                                          <w:divBdr>
                                            <w:top w:val="none" w:sz="0" w:space="0" w:color="auto"/>
                                            <w:left w:val="none" w:sz="0" w:space="0" w:color="auto"/>
                                            <w:bottom w:val="none" w:sz="0" w:space="0" w:color="auto"/>
                                            <w:right w:val="none" w:sz="0" w:space="0" w:color="auto"/>
                                          </w:divBdr>
                                          <w:divsChild>
                                            <w:div w:id="1494296495">
                                              <w:marLeft w:val="0"/>
                                              <w:marRight w:val="0"/>
                                              <w:marTop w:val="0"/>
                                              <w:marBottom w:val="0"/>
                                              <w:divBdr>
                                                <w:top w:val="none" w:sz="0" w:space="0" w:color="auto"/>
                                                <w:left w:val="none" w:sz="0" w:space="0" w:color="auto"/>
                                                <w:bottom w:val="none" w:sz="0" w:space="0" w:color="auto"/>
                                                <w:right w:val="none" w:sz="0" w:space="0" w:color="auto"/>
                                              </w:divBdr>
                                              <w:divsChild>
                                                <w:div w:id="931281172">
                                                  <w:marLeft w:val="0"/>
                                                  <w:marRight w:val="0"/>
                                                  <w:marTop w:val="0"/>
                                                  <w:marBottom w:val="0"/>
                                                  <w:divBdr>
                                                    <w:top w:val="none" w:sz="0" w:space="0" w:color="auto"/>
                                                    <w:left w:val="none" w:sz="0" w:space="0" w:color="auto"/>
                                                    <w:bottom w:val="none" w:sz="0" w:space="0" w:color="auto"/>
                                                    <w:right w:val="none" w:sz="0" w:space="0" w:color="auto"/>
                                                  </w:divBdr>
                                                  <w:divsChild>
                                                    <w:div w:id="2005937377">
                                                      <w:marLeft w:val="0"/>
                                                      <w:marRight w:val="0"/>
                                                      <w:marTop w:val="0"/>
                                                      <w:marBottom w:val="0"/>
                                                      <w:divBdr>
                                                        <w:top w:val="single" w:sz="6" w:space="0" w:color="ABABAB"/>
                                                        <w:left w:val="single" w:sz="6" w:space="0" w:color="ABABAB"/>
                                                        <w:bottom w:val="none" w:sz="0" w:space="0" w:color="auto"/>
                                                        <w:right w:val="single" w:sz="6" w:space="0" w:color="ABABAB"/>
                                                      </w:divBdr>
                                                      <w:divsChild>
                                                        <w:div w:id="833302578">
                                                          <w:marLeft w:val="0"/>
                                                          <w:marRight w:val="0"/>
                                                          <w:marTop w:val="0"/>
                                                          <w:marBottom w:val="0"/>
                                                          <w:divBdr>
                                                            <w:top w:val="none" w:sz="0" w:space="0" w:color="auto"/>
                                                            <w:left w:val="none" w:sz="0" w:space="0" w:color="auto"/>
                                                            <w:bottom w:val="none" w:sz="0" w:space="0" w:color="auto"/>
                                                            <w:right w:val="none" w:sz="0" w:space="0" w:color="auto"/>
                                                          </w:divBdr>
                                                          <w:divsChild>
                                                            <w:div w:id="1938514715">
                                                              <w:marLeft w:val="0"/>
                                                              <w:marRight w:val="0"/>
                                                              <w:marTop w:val="0"/>
                                                              <w:marBottom w:val="0"/>
                                                              <w:divBdr>
                                                                <w:top w:val="none" w:sz="0" w:space="0" w:color="auto"/>
                                                                <w:left w:val="none" w:sz="0" w:space="0" w:color="auto"/>
                                                                <w:bottom w:val="none" w:sz="0" w:space="0" w:color="auto"/>
                                                                <w:right w:val="none" w:sz="0" w:space="0" w:color="auto"/>
                                                              </w:divBdr>
                                                              <w:divsChild>
                                                                <w:div w:id="938027621">
                                                                  <w:marLeft w:val="0"/>
                                                                  <w:marRight w:val="0"/>
                                                                  <w:marTop w:val="0"/>
                                                                  <w:marBottom w:val="0"/>
                                                                  <w:divBdr>
                                                                    <w:top w:val="none" w:sz="0" w:space="0" w:color="auto"/>
                                                                    <w:left w:val="none" w:sz="0" w:space="0" w:color="auto"/>
                                                                    <w:bottom w:val="none" w:sz="0" w:space="0" w:color="auto"/>
                                                                    <w:right w:val="none" w:sz="0" w:space="0" w:color="auto"/>
                                                                  </w:divBdr>
                                                                  <w:divsChild>
                                                                    <w:div w:id="668364192">
                                                                      <w:marLeft w:val="0"/>
                                                                      <w:marRight w:val="0"/>
                                                                      <w:marTop w:val="0"/>
                                                                      <w:marBottom w:val="0"/>
                                                                      <w:divBdr>
                                                                        <w:top w:val="none" w:sz="0" w:space="0" w:color="auto"/>
                                                                        <w:left w:val="none" w:sz="0" w:space="0" w:color="auto"/>
                                                                        <w:bottom w:val="none" w:sz="0" w:space="0" w:color="auto"/>
                                                                        <w:right w:val="none" w:sz="0" w:space="0" w:color="auto"/>
                                                                      </w:divBdr>
                                                                      <w:divsChild>
                                                                        <w:div w:id="1157573529">
                                                                          <w:marLeft w:val="0"/>
                                                                          <w:marRight w:val="0"/>
                                                                          <w:marTop w:val="0"/>
                                                                          <w:marBottom w:val="0"/>
                                                                          <w:divBdr>
                                                                            <w:top w:val="none" w:sz="0" w:space="0" w:color="auto"/>
                                                                            <w:left w:val="none" w:sz="0" w:space="0" w:color="auto"/>
                                                                            <w:bottom w:val="none" w:sz="0" w:space="0" w:color="auto"/>
                                                                            <w:right w:val="none" w:sz="0" w:space="0" w:color="auto"/>
                                                                          </w:divBdr>
                                                                          <w:divsChild>
                                                                            <w:div w:id="576130284">
                                                                              <w:marLeft w:val="0"/>
                                                                              <w:marRight w:val="0"/>
                                                                              <w:marTop w:val="0"/>
                                                                              <w:marBottom w:val="0"/>
                                                                              <w:divBdr>
                                                                                <w:top w:val="none" w:sz="0" w:space="0" w:color="auto"/>
                                                                                <w:left w:val="none" w:sz="0" w:space="0" w:color="auto"/>
                                                                                <w:bottom w:val="none" w:sz="0" w:space="0" w:color="auto"/>
                                                                                <w:right w:val="none" w:sz="0" w:space="0" w:color="auto"/>
                                                                              </w:divBdr>
                                                                              <w:divsChild>
                                                                                <w:div w:id="1939095664">
                                                                                  <w:marLeft w:val="0"/>
                                                                                  <w:marRight w:val="0"/>
                                                                                  <w:marTop w:val="0"/>
                                                                                  <w:marBottom w:val="0"/>
                                                                                  <w:divBdr>
                                                                                    <w:top w:val="none" w:sz="0" w:space="0" w:color="auto"/>
                                                                                    <w:left w:val="none" w:sz="0" w:space="0" w:color="auto"/>
                                                                                    <w:bottom w:val="none" w:sz="0" w:space="0" w:color="auto"/>
                                                                                    <w:right w:val="none" w:sz="0" w:space="0" w:color="auto"/>
                                                                                  </w:divBdr>
                                                                                </w:div>
                                                                                <w:div w:id="694115716">
                                                                                  <w:marLeft w:val="0"/>
                                                                                  <w:marRight w:val="0"/>
                                                                                  <w:marTop w:val="0"/>
                                                                                  <w:marBottom w:val="0"/>
                                                                                  <w:divBdr>
                                                                                    <w:top w:val="none" w:sz="0" w:space="0" w:color="auto"/>
                                                                                    <w:left w:val="none" w:sz="0" w:space="0" w:color="auto"/>
                                                                                    <w:bottom w:val="none" w:sz="0" w:space="0" w:color="auto"/>
                                                                                    <w:right w:val="none" w:sz="0" w:space="0" w:color="auto"/>
                                                                                  </w:divBdr>
                                                                                  <w:divsChild>
                                                                                    <w:div w:id="912662828">
                                                                                      <w:marLeft w:val="0"/>
                                                                                      <w:marRight w:val="0"/>
                                                                                      <w:marTop w:val="0"/>
                                                                                      <w:marBottom w:val="0"/>
                                                                                      <w:divBdr>
                                                                                        <w:top w:val="none" w:sz="0" w:space="0" w:color="auto"/>
                                                                                        <w:left w:val="none" w:sz="0" w:space="0" w:color="auto"/>
                                                                                        <w:bottom w:val="none" w:sz="0" w:space="0" w:color="auto"/>
                                                                                        <w:right w:val="none" w:sz="0" w:space="0" w:color="auto"/>
                                                                                      </w:divBdr>
                                                                                    </w:div>
                                                                                    <w:div w:id="1755319812">
                                                                                      <w:marLeft w:val="0"/>
                                                                                      <w:marRight w:val="0"/>
                                                                                      <w:marTop w:val="0"/>
                                                                                      <w:marBottom w:val="0"/>
                                                                                      <w:divBdr>
                                                                                        <w:top w:val="none" w:sz="0" w:space="0" w:color="auto"/>
                                                                                        <w:left w:val="none" w:sz="0" w:space="0" w:color="auto"/>
                                                                                        <w:bottom w:val="none" w:sz="0" w:space="0" w:color="auto"/>
                                                                                        <w:right w:val="none" w:sz="0" w:space="0" w:color="auto"/>
                                                                                      </w:divBdr>
                                                                                    </w:div>
                                                                                  </w:divsChild>
                                                                                </w:div>
                                                                                <w:div w:id="1068185821">
                                                                                  <w:marLeft w:val="0"/>
                                                                                  <w:marRight w:val="0"/>
                                                                                  <w:marTop w:val="0"/>
                                                                                  <w:marBottom w:val="0"/>
                                                                                  <w:divBdr>
                                                                                    <w:top w:val="none" w:sz="0" w:space="0" w:color="auto"/>
                                                                                    <w:left w:val="none" w:sz="0" w:space="0" w:color="auto"/>
                                                                                    <w:bottom w:val="none" w:sz="0" w:space="0" w:color="auto"/>
                                                                                    <w:right w:val="none" w:sz="0" w:space="0" w:color="auto"/>
                                                                                  </w:divBdr>
                                                                                  <w:divsChild>
                                                                                    <w:div w:id="305814584">
                                                                                      <w:marLeft w:val="0"/>
                                                                                      <w:marRight w:val="0"/>
                                                                                      <w:marTop w:val="0"/>
                                                                                      <w:marBottom w:val="0"/>
                                                                                      <w:divBdr>
                                                                                        <w:top w:val="none" w:sz="0" w:space="0" w:color="auto"/>
                                                                                        <w:left w:val="none" w:sz="0" w:space="0" w:color="auto"/>
                                                                                        <w:bottom w:val="none" w:sz="0" w:space="0" w:color="auto"/>
                                                                                        <w:right w:val="none" w:sz="0" w:space="0" w:color="auto"/>
                                                                                      </w:divBdr>
                                                                                    </w:div>
                                                                                    <w:div w:id="1784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870951375">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parliament.uk/documents/PSD-Security-Vetting-bookle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parliament.uk/documents/PSD-Security-Vetting-booklet.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mailto:Recruitment@parliamen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http://www.parliament.uk"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yperlink" Target="http://www.careers-houseofcommons.or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F6DC3CEF5EBF410295D83350DD832811"/>
        <w:category>
          <w:name w:val="General"/>
          <w:gallery w:val="placeholder"/>
        </w:category>
        <w:types>
          <w:type w:val="bbPlcHdr"/>
        </w:types>
        <w:behaviors>
          <w:behavior w:val="content"/>
        </w:behaviors>
        <w:guid w:val="{2523E633-9412-457D-BE6E-CB9C15F115AB}"/>
      </w:docPartPr>
      <w:docPartBody>
        <w:p w:rsidR="00B76614" w:rsidRDefault="008364AE" w:rsidP="008364AE">
          <w:pPr>
            <w:pStyle w:val="F6DC3CEF5EBF410295D83350DD832811"/>
          </w:pPr>
          <w:r w:rsidRPr="002E261E">
            <w:rPr>
              <w:rStyle w:val="PlaceholderText"/>
              <w:rFonts w:ascii="Tahoma" w:hAnsi="Tahoma" w:cs="Tahoma"/>
              <w:sz w:val="18"/>
              <w:szCs w:val="18"/>
            </w:rPr>
            <w:t>Choose an item.</w:t>
          </w:r>
        </w:p>
      </w:docPartBody>
    </w:docPart>
    <w:docPart>
      <w:docPartPr>
        <w:name w:val="1AB50B5D7C1042B4A70C3B3EA36A388D"/>
        <w:category>
          <w:name w:val="General"/>
          <w:gallery w:val="placeholder"/>
        </w:category>
        <w:types>
          <w:type w:val="bbPlcHdr"/>
        </w:types>
        <w:behaviors>
          <w:behavior w:val="content"/>
        </w:behaviors>
        <w:guid w:val="{761E52F8-FA19-40BA-8DCB-77C72220722A}"/>
      </w:docPartPr>
      <w:docPartBody>
        <w:p w:rsidR="00B76614" w:rsidRDefault="008364AE" w:rsidP="008364AE">
          <w:pPr>
            <w:pStyle w:val="1AB50B5D7C1042B4A70C3B3EA36A388D"/>
          </w:pPr>
          <w:r w:rsidRPr="002E261E">
            <w:rPr>
              <w:rStyle w:val="PlaceholderText"/>
              <w:rFonts w:ascii="Tahoma" w:hAnsi="Tahoma" w:cs="Tahoma"/>
              <w:sz w:val="18"/>
              <w:szCs w:val="18"/>
            </w:rPr>
            <w:t>Click here to enter a date.</w:t>
          </w:r>
        </w:p>
      </w:docPartBody>
    </w:docPart>
    <w:docPart>
      <w:docPartPr>
        <w:name w:val="FD298CFC8B35469AA7C5B24B10EAE0A6"/>
        <w:category>
          <w:name w:val="General"/>
          <w:gallery w:val="placeholder"/>
        </w:category>
        <w:types>
          <w:type w:val="bbPlcHdr"/>
        </w:types>
        <w:behaviors>
          <w:behavior w:val="content"/>
        </w:behaviors>
        <w:guid w:val="{707EC4DF-1453-4848-A347-BC6B827B02CC}"/>
      </w:docPartPr>
      <w:docPartBody>
        <w:p w:rsidR="00B76614" w:rsidRDefault="008364AE" w:rsidP="008364AE">
          <w:pPr>
            <w:pStyle w:val="FD298CFC8B35469AA7C5B24B10EAE0A6"/>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Open Sans,Tahoma">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ntique Ol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0551"/>
    <w:rsid w:val="00001E84"/>
    <w:rsid w:val="00026B85"/>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8364AE"/>
    <w:rsid w:val="00904202"/>
    <w:rsid w:val="00914D43"/>
    <w:rsid w:val="00A12B5C"/>
    <w:rsid w:val="00A62B16"/>
    <w:rsid w:val="00B643DE"/>
    <w:rsid w:val="00B66888"/>
    <w:rsid w:val="00B76614"/>
    <w:rsid w:val="00C31A25"/>
    <w:rsid w:val="00C6039A"/>
    <w:rsid w:val="00D11155"/>
    <w:rsid w:val="00D3138C"/>
    <w:rsid w:val="00D4166D"/>
    <w:rsid w:val="00D56349"/>
    <w:rsid w:val="00DD441C"/>
    <w:rsid w:val="00DE478A"/>
    <w:rsid w:val="00E43F34"/>
    <w:rsid w:val="00F11FE6"/>
    <w:rsid w:val="00F15094"/>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4AE"/>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 w:type="paragraph" w:customStyle="1" w:styleId="C6EBBDF66BD54D99AA66DDA0121627E8">
    <w:name w:val="C6EBBDF66BD54D99AA66DDA0121627E8"/>
    <w:rsid w:val="008364AE"/>
  </w:style>
  <w:style w:type="paragraph" w:customStyle="1" w:styleId="8D7637AB762448D4B9ACC273D869213F">
    <w:name w:val="8D7637AB762448D4B9ACC273D869213F"/>
    <w:rsid w:val="008364AE"/>
  </w:style>
  <w:style w:type="paragraph" w:customStyle="1" w:styleId="FF247F22AAD74D9DB6BB7E5BCA4518FF">
    <w:name w:val="FF247F22AAD74D9DB6BB7E5BCA4518FF"/>
    <w:rsid w:val="008364AE"/>
  </w:style>
  <w:style w:type="paragraph" w:customStyle="1" w:styleId="F6DC3CEF5EBF410295D83350DD832811">
    <w:name w:val="F6DC3CEF5EBF410295D83350DD832811"/>
    <w:rsid w:val="008364AE"/>
  </w:style>
  <w:style w:type="paragraph" w:customStyle="1" w:styleId="1AB50B5D7C1042B4A70C3B3EA36A388D">
    <w:name w:val="1AB50B5D7C1042B4A70C3B3EA36A388D"/>
    <w:rsid w:val="008364AE"/>
  </w:style>
  <w:style w:type="paragraph" w:customStyle="1" w:styleId="FD298CFC8B35469AA7C5B24B10EAE0A6">
    <w:name w:val="FD298CFC8B35469AA7C5B24B10EAE0A6"/>
    <w:rsid w:val="00836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f0b169ae6e5ab4c9b142cbfb587504c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050c904340f2750dea3f1374ae717780"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5QXNNP72Q3UP-1705533269-37086</_dlc_DocId>
    <_dlc_DocIdUrl xmlns="72d08850-69c1-4c8d-aef2-47a3548a430b">
      <Url>https://hopuk.sharepoint.com/sites/hct-Recruitment/_layouts/15/DocIdRedir.aspx?ID=5QXNNP72Q3UP-1705533269-37086</Url>
      <Description>5QXNNP72Q3UP-1705533269-37086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F5CE-1E40-4EED-8299-E6240BEA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90A2C-7B52-47BA-A93A-2E8D71F4F24C}">
  <ds:schemaRefs>
    <ds:schemaRef ds:uri="http://schemas.microsoft.com/sharepoint/events"/>
  </ds:schemaRefs>
</ds:datastoreItem>
</file>

<file path=customXml/itemProps3.xml><?xml version="1.0" encoding="utf-8"?>
<ds:datastoreItem xmlns:ds="http://schemas.openxmlformats.org/officeDocument/2006/customXml" ds:itemID="{828A4EF1-95D1-40C2-9F89-AE4074830D12}">
  <ds:schemaRefs>
    <ds:schemaRef ds:uri="http://schemas.microsoft.com/sharepoint/v3/contenttype/forms"/>
  </ds:schemaRefs>
</ds:datastoreItem>
</file>

<file path=customXml/itemProps4.xml><?xml version="1.0" encoding="utf-8"?>
<ds:datastoreItem xmlns:ds="http://schemas.openxmlformats.org/officeDocument/2006/customXml" ds:itemID="{B6E3D436-31E2-46B2-A1E0-08DD43FFF4B6}">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768d3bd-179c-45a9-b2c5-e36df6241134"/>
    <ds:schemaRef ds:uri="http://purl.org/dc/terms/"/>
    <ds:schemaRef ds:uri="72d08850-69c1-4c8d-aef2-47a3548a430b"/>
    <ds:schemaRef ds:uri="4600776d-0a3c-44b4-bff2-0ceaafb13046"/>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E351FF2-9FA9-44D4-81F0-4F03D62F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NOOR, Nasreen</cp:lastModifiedBy>
  <cp:revision>5</cp:revision>
  <cp:lastPrinted>2018-11-07T17:24:00Z</cp:lastPrinted>
  <dcterms:created xsi:type="dcterms:W3CDTF">2019-05-20T09:39:00Z</dcterms:created>
  <dcterms:modified xsi:type="dcterms:W3CDTF">2019-05-20T11:31:00Z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RMKeyword3">
    <vt:lpwstr>6;#Campaigns|ea4ec5c0-a6a8-45f7-8709-128a3c585601</vt:lpwstr>
  </property>
  <property fmtid="{D5CDD505-2E9C-101B-9397-08002B2CF9AE}" pid="7" name="RMKeyword1">
    <vt:lpwstr/>
  </property>
  <property fmtid="{D5CDD505-2E9C-101B-9397-08002B2CF9AE}" pid="8" name="RMKeyword4">
    <vt:lpwstr/>
  </property>
  <property fmtid="{D5CDD505-2E9C-101B-9397-08002B2CF9AE}" pid="9" name="RMKeyword2">
    <vt:lpwstr>1;#Recruitment|278d95e4-efc1-483d-8ac0-a06906f25a01</vt:lpwstr>
  </property>
  <property fmtid="{D5CDD505-2E9C-101B-9397-08002B2CF9AE}" pid="11" name="ProtectiveMarking">
    <vt:lpwstr>3;#RA Personal Data|fe0ff214-cb8f-442e-918c-2c1d5783e6d9</vt:lpwstr>
  </property>
  <property fmtid="{D5CDD505-2E9C-101B-9397-08002B2CF9AE}" pid="12" name="_dlc_DocIdItemGuid">
    <vt:lpwstr>5dcd5425-1360-48a6-a381-b1dbefaba3de</vt:lpwstr>
  </property>
</Properties>
</file>