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16EE3"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BF1DA1" wp14:editId="63E09F0D">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AC0C" w14:textId="77777777" w:rsidR="000C4C90" w:rsidRDefault="000C4C90">
                                <w:pPr>
                                  <w:rPr>
                                    <w:rFonts w:ascii="Times New Roman" w:eastAsia="Times New Roman" w:hAnsi="Times New Roman" w:cs="Times New Roman"/>
                                    <w:sz w:val="58"/>
                                    <w:szCs w:val="58"/>
                                  </w:rPr>
                                </w:pPr>
                              </w:p>
                              <w:p w14:paraId="1759152A" w14:textId="77777777" w:rsidR="000C4C90" w:rsidRDefault="000C4C90">
                                <w:pPr>
                                  <w:rPr>
                                    <w:rFonts w:ascii="Times New Roman" w:eastAsia="Times New Roman" w:hAnsi="Times New Roman" w:cs="Times New Roman"/>
                                    <w:sz w:val="58"/>
                                    <w:szCs w:val="58"/>
                                  </w:rPr>
                                </w:pPr>
                              </w:p>
                              <w:p w14:paraId="4F8DA6B4"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84114F2" w14:textId="77777777" w:rsidR="005201B8" w:rsidRDefault="005201B8" w:rsidP="00F77674">
                                <w:pPr>
                                  <w:spacing w:before="349"/>
                                  <w:rPr>
                                    <w:rFonts w:ascii="Verdana" w:eastAsia="VAG Rounded Std Thin" w:hAnsi="Verdana" w:cs="VAG Rounded Std Thin"/>
                                    <w:sz w:val="45"/>
                                    <w:szCs w:val="45"/>
                                  </w:rPr>
                                </w:pPr>
                              </w:p>
                              <w:p w14:paraId="43CD3B51" w14:textId="77777777" w:rsidR="00380694" w:rsidRDefault="00380694" w:rsidP="00F77674">
                                <w:pPr>
                                  <w:spacing w:before="349"/>
                                  <w:rPr>
                                    <w:rFonts w:ascii="Verdana" w:eastAsia="VAG Rounded Std Thin" w:hAnsi="Verdana" w:cs="VAG Rounded Std Thin"/>
                                    <w:sz w:val="45"/>
                                    <w:szCs w:val="45"/>
                                  </w:rPr>
                                </w:pPr>
                              </w:p>
                              <w:p w14:paraId="33695D21" w14:textId="77777777" w:rsidR="00380694" w:rsidRDefault="00380694" w:rsidP="00F77674">
                                <w:pPr>
                                  <w:spacing w:before="349"/>
                                  <w:rPr>
                                    <w:rFonts w:ascii="Verdana" w:eastAsia="VAG Rounded Std Thin" w:hAnsi="Verdana" w:cs="VAG Rounded Std Thin"/>
                                    <w:sz w:val="45"/>
                                    <w:szCs w:val="45"/>
                                  </w:rPr>
                                </w:pPr>
                              </w:p>
                              <w:p w14:paraId="6C26987F"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F1DA1"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C54AC0C" w14:textId="77777777" w:rsidR="000C4C90" w:rsidRDefault="000C4C90">
                          <w:pPr>
                            <w:rPr>
                              <w:rFonts w:ascii="Times New Roman" w:eastAsia="Times New Roman" w:hAnsi="Times New Roman" w:cs="Times New Roman"/>
                              <w:sz w:val="58"/>
                              <w:szCs w:val="58"/>
                            </w:rPr>
                          </w:pPr>
                        </w:p>
                        <w:p w14:paraId="1759152A" w14:textId="77777777" w:rsidR="000C4C90" w:rsidRDefault="000C4C90">
                          <w:pPr>
                            <w:rPr>
                              <w:rFonts w:ascii="Times New Roman" w:eastAsia="Times New Roman" w:hAnsi="Times New Roman" w:cs="Times New Roman"/>
                              <w:sz w:val="58"/>
                              <w:szCs w:val="58"/>
                            </w:rPr>
                          </w:pPr>
                        </w:p>
                        <w:p w14:paraId="4F8DA6B4"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084114F2" w14:textId="77777777" w:rsidR="005201B8" w:rsidRDefault="005201B8" w:rsidP="00F77674">
                          <w:pPr>
                            <w:spacing w:before="349"/>
                            <w:rPr>
                              <w:rFonts w:ascii="Verdana" w:eastAsia="VAG Rounded Std Thin" w:hAnsi="Verdana" w:cs="VAG Rounded Std Thin"/>
                              <w:sz w:val="45"/>
                              <w:szCs w:val="45"/>
                            </w:rPr>
                          </w:pPr>
                        </w:p>
                        <w:p w14:paraId="43CD3B51" w14:textId="77777777" w:rsidR="00380694" w:rsidRDefault="00380694" w:rsidP="00F77674">
                          <w:pPr>
                            <w:spacing w:before="349"/>
                            <w:rPr>
                              <w:rFonts w:ascii="Verdana" w:eastAsia="VAG Rounded Std Thin" w:hAnsi="Verdana" w:cs="VAG Rounded Std Thin"/>
                              <w:sz w:val="45"/>
                              <w:szCs w:val="45"/>
                            </w:rPr>
                          </w:pPr>
                        </w:p>
                        <w:p w14:paraId="33695D21" w14:textId="77777777" w:rsidR="00380694" w:rsidRDefault="00380694" w:rsidP="00F77674">
                          <w:pPr>
                            <w:spacing w:before="349"/>
                            <w:rPr>
                              <w:rFonts w:ascii="Verdana" w:eastAsia="VAG Rounded Std Thin" w:hAnsi="Verdana" w:cs="VAG Rounded Std Thin"/>
                              <w:sz w:val="45"/>
                              <w:szCs w:val="45"/>
                            </w:rPr>
                          </w:pPr>
                        </w:p>
                        <w:p w14:paraId="6C26987F"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3BD7CD90" w14:textId="77777777" w:rsidR="006C625E" w:rsidRDefault="006C625E">
      <w:pPr>
        <w:rPr>
          <w:rFonts w:ascii="Times New Roman" w:eastAsia="Times New Roman" w:hAnsi="Times New Roman" w:cs="Times New Roman"/>
          <w:sz w:val="20"/>
          <w:szCs w:val="20"/>
        </w:rPr>
      </w:pPr>
    </w:p>
    <w:p w14:paraId="60F5D1A5" w14:textId="77777777" w:rsidR="006C625E" w:rsidRDefault="006C625E">
      <w:pPr>
        <w:rPr>
          <w:rFonts w:ascii="Times New Roman" w:eastAsia="Times New Roman" w:hAnsi="Times New Roman" w:cs="Times New Roman"/>
          <w:sz w:val="20"/>
          <w:szCs w:val="20"/>
        </w:rPr>
      </w:pPr>
    </w:p>
    <w:p w14:paraId="517899F5" w14:textId="77777777" w:rsidR="006C625E" w:rsidRDefault="006C625E">
      <w:pPr>
        <w:rPr>
          <w:rFonts w:ascii="Times New Roman" w:eastAsia="Times New Roman" w:hAnsi="Times New Roman" w:cs="Times New Roman"/>
          <w:sz w:val="20"/>
          <w:szCs w:val="20"/>
        </w:rPr>
      </w:pPr>
    </w:p>
    <w:p w14:paraId="1AB71EE1" w14:textId="77777777" w:rsidR="006C625E" w:rsidRDefault="006C625E">
      <w:pPr>
        <w:rPr>
          <w:rFonts w:ascii="Times New Roman" w:eastAsia="Times New Roman" w:hAnsi="Times New Roman" w:cs="Times New Roman"/>
          <w:sz w:val="20"/>
          <w:szCs w:val="20"/>
        </w:rPr>
      </w:pPr>
    </w:p>
    <w:p w14:paraId="7E284D2A" w14:textId="77777777" w:rsidR="006C625E" w:rsidRDefault="006C625E">
      <w:pPr>
        <w:rPr>
          <w:rFonts w:ascii="Times New Roman" w:eastAsia="Times New Roman" w:hAnsi="Times New Roman" w:cs="Times New Roman"/>
          <w:sz w:val="20"/>
          <w:szCs w:val="20"/>
        </w:rPr>
      </w:pPr>
    </w:p>
    <w:p w14:paraId="6B2543A2" w14:textId="77777777" w:rsidR="006C625E" w:rsidRDefault="006C625E">
      <w:pPr>
        <w:rPr>
          <w:rFonts w:ascii="Times New Roman" w:eastAsia="Times New Roman" w:hAnsi="Times New Roman" w:cs="Times New Roman"/>
          <w:sz w:val="20"/>
          <w:szCs w:val="20"/>
        </w:rPr>
      </w:pPr>
    </w:p>
    <w:p w14:paraId="0FA095F7" w14:textId="77777777" w:rsidR="006C625E" w:rsidRDefault="006C625E">
      <w:pPr>
        <w:rPr>
          <w:rFonts w:ascii="Times New Roman" w:eastAsia="Times New Roman" w:hAnsi="Times New Roman" w:cs="Times New Roman"/>
          <w:sz w:val="20"/>
          <w:szCs w:val="20"/>
        </w:rPr>
      </w:pPr>
    </w:p>
    <w:p w14:paraId="1EA5DECD" w14:textId="77777777" w:rsidR="006C625E" w:rsidRPr="000C4C90" w:rsidRDefault="006C625E">
      <w:pPr>
        <w:rPr>
          <w:rFonts w:ascii="Verdana" w:eastAsia="Times New Roman" w:hAnsi="Verdana" w:cs="Times New Roman"/>
        </w:rPr>
      </w:pPr>
    </w:p>
    <w:p w14:paraId="5C612F8B" w14:textId="77777777" w:rsidR="006C625E" w:rsidRPr="000C4C90" w:rsidRDefault="006C625E">
      <w:pPr>
        <w:spacing w:before="3"/>
        <w:rPr>
          <w:rFonts w:ascii="Verdana" w:eastAsia="Times New Roman" w:hAnsi="Verdana" w:cs="Times New Roman"/>
        </w:rPr>
      </w:pPr>
    </w:p>
    <w:p w14:paraId="1769D5DE"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523E6E7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7"/>
        <w:gridCol w:w="5863"/>
      </w:tblGrid>
      <w:tr w:rsidR="000217F2" w:rsidRPr="000217F2" w14:paraId="485B4303" w14:textId="77777777" w:rsidTr="001B2DA6">
        <w:tc>
          <w:tcPr>
            <w:tcW w:w="4857" w:type="dxa"/>
          </w:tcPr>
          <w:p w14:paraId="40212D70"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6"/>
              </w:rPr>
              <w:t>Job title:</w:t>
            </w:r>
          </w:p>
        </w:tc>
        <w:tc>
          <w:tcPr>
            <w:tcW w:w="5863" w:type="dxa"/>
          </w:tcPr>
          <w:p w14:paraId="53D909D6" w14:textId="77777777" w:rsidR="000217F2" w:rsidRPr="000217F2" w:rsidRDefault="001B2DA6" w:rsidP="00A8387D">
            <w:pPr>
              <w:rPr>
                <w:rFonts w:ascii="Verdana" w:hAnsi="Verdana" w:cs="Tahoma"/>
                <w:b/>
                <w:color w:val="231F20"/>
                <w:spacing w:val="6"/>
              </w:rPr>
            </w:pPr>
            <w:r>
              <w:rPr>
                <w:rFonts w:ascii="Verdana" w:hAnsi="Verdana" w:cs="Tahoma"/>
                <w:b/>
                <w:color w:val="231F20"/>
                <w:spacing w:val="6"/>
              </w:rPr>
              <w:t xml:space="preserve">Purchasing Administrator </w:t>
            </w:r>
          </w:p>
        </w:tc>
      </w:tr>
      <w:tr w:rsidR="000217F2" w:rsidRPr="000217F2" w14:paraId="300DA878" w14:textId="77777777" w:rsidTr="001B2DA6">
        <w:tc>
          <w:tcPr>
            <w:tcW w:w="4857" w:type="dxa"/>
          </w:tcPr>
          <w:p w14:paraId="7026B5FC" w14:textId="77777777" w:rsidR="000217F2" w:rsidRPr="000217F2" w:rsidRDefault="000217F2" w:rsidP="00A8387D">
            <w:pPr>
              <w:rPr>
                <w:rFonts w:ascii="Verdana" w:hAnsi="Verdana" w:cs="Tahoma"/>
                <w:b/>
                <w:color w:val="231F20"/>
                <w:spacing w:val="6"/>
              </w:rPr>
            </w:pPr>
            <w:r>
              <w:rPr>
                <w:rFonts w:ascii="Verdana" w:hAnsi="Verdana" w:cs="Tahoma"/>
                <w:b/>
                <w:color w:val="231F20"/>
                <w:spacing w:val="6"/>
              </w:rPr>
              <w:t>Campaign Type:</w:t>
            </w:r>
          </w:p>
        </w:tc>
        <w:tc>
          <w:tcPr>
            <w:tcW w:w="5863" w:type="dxa"/>
          </w:tcPr>
          <w:p w14:paraId="182073F8" w14:textId="035AB63B" w:rsidR="000217F2" w:rsidRPr="000217F2" w:rsidRDefault="00CB2948" w:rsidP="00A8387D">
            <w:pPr>
              <w:rPr>
                <w:rFonts w:ascii="Verdana" w:hAnsi="Verdana" w:cs="Tahoma"/>
                <w:b/>
                <w:color w:val="231F20"/>
                <w:spacing w:val="6"/>
              </w:rPr>
            </w:pPr>
            <w:r>
              <w:rPr>
                <w:rFonts w:ascii="Verdana" w:hAnsi="Verdana" w:cs="Tahoma"/>
                <w:b/>
                <w:color w:val="231F20"/>
                <w:spacing w:val="6"/>
              </w:rPr>
              <w:t>Internal</w:t>
            </w:r>
          </w:p>
        </w:tc>
      </w:tr>
      <w:tr w:rsidR="000217F2" w:rsidRPr="000217F2" w14:paraId="16D9CD00" w14:textId="77777777" w:rsidTr="001B2DA6">
        <w:tc>
          <w:tcPr>
            <w:tcW w:w="4857" w:type="dxa"/>
          </w:tcPr>
          <w:p w14:paraId="1704BFFD" w14:textId="77777777" w:rsidR="000217F2" w:rsidRPr="000217F2" w:rsidRDefault="000217F2" w:rsidP="00A8387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3" w:type="dxa"/>
          </w:tcPr>
          <w:p w14:paraId="2C460FD3" w14:textId="77777777" w:rsidR="000217F2" w:rsidRPr="000217F2" w:rsidRDefault="001B2DA6" w:rsidP="00A8387D">
            <w:pPr>
              <w:rPr>
                <w:rFonts w:ascii="Verdana" w:hAnsi="Verdana" w:cs="Tahoma"/>
                <w:b/>
                <w:color w:val="231F20"/>
                <w:spacing w:val="6"/>
              </w:rPr>
            </w:pPr>
            <w:r>
              <w:rPr>
                <w:rFonts w:ascii="Verdana" w:hAnsi="Verdana" w:cs="Tahoma"/>
                <w:b/>
                <w:color w:val="231F20"/>
                <w:spacing w:val="6"/>
              </w:rPr>
              <w:t>C</w:t>
            </w:r>
          </w:p>
        </w:tc>
      </w:tr>
      <w:tr w:rsidR="000217F2" w:rsidRPr="000217F2" w14:paraId="4AEFC289" w14:textId="77777777" w:rsidTr="001B2DA6">
        <w:tc>
          <w:tcPr>
            <w:tcW w:w="4857" w:type="dxa"/>
          </w:tcPr>
          <w:p w14:paraId="3C9A2715" w14:textId="77777777"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3" w:type="dxa"/>
          </w:tcPr>
          <w:p w14:paraId="00DA1F4F" w14:textId="77777777" w:rsidR="000217F2" w:rsidRPr="001B2DA6" w:rsidRDefault="001B2DA6" w:rsidP="00A8387D">
            <w:pPr>
              <w:rPr>
                <w:rFonts w:ascii="Verdana" w:hAnsi="Verdana" w:cs="Tahoma"/>
                <w:b/>
                <w:color w:val="231F20"/>
                <w:spacing w:val="-4"/>
              </w:rPr>
            </w:pPr>
            <w:r w:rsidRPr="001B2DA6">
              <w:rPr>
                <w:rFonts w:ascii="Verdana" w:hAnsi="Verdana" w:cs="Tahoma"/>
                <w:b/>
              </w:rPr>
              <w:t>£25,654 - £29,771 per annum</w:t>
            </w:r>
            <w:r w:rsidR="000217F2" w:rsidRPr="001B2DA6">
              <w:rPr>
                <w:rFonts w:ascii="Verdana" w:hAnsi="Verdana" w:cs="Tahoma"/>
                <w:b/>
                <w:color w:val="231F20"/>
                <w:spacing w:val="-4"/>
              </w:rPr>
              <w:t xml:space="preserve"> </w:t>
            </w:r>
            <w:r w:rsidR="000217F2" w:rsidRPr="001B2DA6">
              <w:rPr>
                <w:rFonts w:ascii="Verdana" w:hAnsi="Verdana" w:cs="Tahoma"/>
                <w:b/>
                <w:i/>
                <w:color w:val="231F20"/>
              </w:rPr>
              <w:t>(Appointment will normally be made at</w:t>
            </w:r>
            <w:r w:rsidR="000217F2" w:rsidRPr="001B2DA6">
              <w:rPr>
                <w:rFonts w:ascii="Verdana" w:hAnsi="Verdana" w:cs="Tahoma"/>
                <w:b/>
                <w:i/>
                <w:color w:val="231F20"/>
                <w:spacing w:val="39"/>
              </w:rPr>
              <w:t xml:space="preserve"> </w:t>
            </w:r>
            <w:r w:rsidR="000217F2" w:rsidRPr="001B2DA6">
              <w:rPr>
                <w:rFonts w:ascii="Verdana" w:hAnsi="Verdana" w:cs="Tahoma"/>
                <w:b/>
                <w:i/>
                <w:color w:val="231F20"/>
              </w:rPr>
              <w:t>the minimum of the pay range)</w:t>
            </w:r>
          </w:p>
        </w:tc>
      </w:tr>
      <w:tr w:rsidR="000217F2" w:rsidRPr="000217F2" w14:paraId="0AA1B4E7" w14:textId="77777777" w:rsidTr="001B2DA6">
        <w:tc>
          <w:tcPr>
            <w:tcW w:w="4857" w:type="dxa"/>
          </w:tcPr>
          <w:p w14:paraId="6B06DB62"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Team:</w:t>
            </w:r>
          </w:p>
        </w:tc>
        <w:tc>
          <w:tcPr>
            <w:tcW w:w="5863" w:type="dxa"/>
          </w:tcPr>
          <w:p w14:paraId="011B2D33" w14:textId="77777777" w:rsidR="000217F2" w:rsidRPr="000217F2" w:rsidRDefault="001B2DA6" w:rsidP="00A8387D">
            <w:pPr>
              <w:rPr>
                <w:rFonts w:ascii="Verdana" w:hAnsi="Verdana" w:cs="Tahoma"/>
                <w:b/>
                <w:color w:val="231F20"/>
                <w:spacing w:val="10"/>
              </w:rPr>
            </w:pPr>
            <w:r>
              <w:rPr>
                <w:rFonts w:ascii="Verdana" w:hAnsi="Verdana" w:cs="Tahoma"/>
                <w:b/>
                <w:color w:val="231F20"/>
                <w:spacing w:val="10"/>
              </w:rPr>
              <w:t xml:space="preserve">In-House Services </w:t>
            </w:r>
          </w:p>
        </w:tc>
      </w:tr>
      <w:tr w:rsidR="000217F2" w:rsidRPr="000217F2" w14:paraId="7AAAFF6C" w14:textId="77777777" w:rsidTr="001B2DA6">
        <w:tc>
          <w:tcPr>
            <w:tcW w:w="4857" w:type="dxa"/>
          </w:tcPr>
          <w:p w14:paraId="78A5BE4F"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10"/>
              </w:rPr>
              <w:t>Section:</w:t>
            </w:r>
          </w:p>
        </w:tc>
        <w:tc>
          <w:tcPr>
            <w:tcW w:w="5863" w:type="dxa"/>
          </w:tcPr>
          <w:p w14:paraId="0982D17B" w14:textId="77777777" w:rsidR="000217F2" w:rsidRPr="000217F2" w:rsidRDefault="001B2DA6" w:rsidP="00A8387D">
            <w:pPr>
              <w:rPr>
                <w:rFonts w:ascii="Verdana" w:hAnsi="Verdana" w:cs="Tahoma"/>
                <w:b/>
                <w:color w:val="231F20"/>
                <w:spacing w:val="10"/>
              </w:rPr>
            </w:pPr>
            <w:r>
              <w:rPr>
                <w:rFonts w:ascii="Verdana" w:hAnsi="Verdana" w:cs="Tahoma"/>
                <w:b/>
                <w:color w:val="231F20"/>
                <w:spacing w:val="10"/>
              </w:rPr>
              <w:t xml:space="preserve">Catering </w:t>
            </w:r>
          </w:p>
        </w:tc>
      </w:tr>
      <w:tr w:rsidR="000217F2" w:rsidRPr="000217F2" w14:paraId="158DC4D3" w14:textId="77777777" w:rsidTr="001B2DA6">
        <w:tc>
          <w:tcPr>
            <w:tcW w:w="4857" w:type="dxa"/>
          </w:tcPr>
          <w:p w14:paraId="0D15C4BA"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Reports to:</w:t>
            </w:r>
          </w:p>
        </w:tc>
        <w:tc>
          <w:tcPr>
            <w:tcW w:w="5863" w:type="dxa"/>
          </w:tcPr>
          <w:p w14:paraId="1728DC07" w14:textId="77777777" w:rsidR="000217F2" w:rsidRPr="000217F2" w:rsidRDefault="001B2DA6" w:rsidP="00A8387D">
            <w:pPr>
              <w:rPr>
                <w:rFonts w:ascii="Verdana" w:hAnsi="Verdana" w:cs="Tahoma"/>
                <w:b/>
                <w:color w:val="231F20"/>
                <w:spacing w:val="8"/>
              </w:rPr>
            </w:pPr>
            <w:r>
              <w:rPr>
                <w:rFonts w:ascii="Verdana" w:hAnsi="Verdana" w:cs="Tahoma"/>
                <w:b/>
                <w:color w:val="231F20"/>
                <w:spacing w:val="8"/>
              </w:rPr>
              <w:t xml:space="preserve">Purchasing Manager </w:t>
            </w:r>
          </w:p>
        </w:tc>
      </w:tr>
      <w:tr w:rsidR="000217F2" w:rsidRPr="000217F2" w14:paraId="382032D0" w14:textId="77777777" w:rsidTr="001B2DA6">
        <w:tc>
          <w:tcPr>
            <w:tcW w:w="4857" w:type="dxa"/>
          </w:tcPr>
          <w:p w14:paraId="7AC482AE"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Number of posts:</w:t>
            </w:r>
          </w:p>
        </w:tc>
        <w:tc>
          <w:tcPr>
            <w:tcW w:w="5863" w:type="dxa"/>
          </w:tcPr>
          <w:p w14:paraId="5FD6379C" w14:textId="77777777" w:rsidR="000217F2" w:rsidRPr="000217F2" w:rsidRDefault="001B2DA6" w:rsidP="00A8387D">
            <w:pPr>
              <w:rPr>
                <w:rFonts w:ascii="Verdana" w:hAnsi="Verdana" w:cs="Tahoma"/>
                <w:b/>
                <w:color w:val="231F20"/>
                <w:spacing w:val="8"/>
              </w:rPr>
            </w:pPr>
            <w:r>
              <w:rPr>
                <w:rFonts w:ascii="Verdana" w:hAnsi="Verdana" w:cs="Tahoma"/>
                <w:b/>
                <w:color w:val="231F20"/>
                <w:spacing w:val="8"/>
              </w:rPr>
              <w:t>1</w:t>
            </w:r>
          </w:p>
        </w:tc>
      </w:tr>
      <w:tr w:rsidR="000217F2" w:rsidRPr="000217F2" w14:paraId="60DA57DC" w14:textId="77777777" w:rsidTr="001B2DA6">
        <w:tc>
          <w:tcPr>
            <w:tcW w:w="4857" w:type="dxa"/>
          </w:tcPr>
          <w:p w14:paraId="464A38EB"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3" w:type="dxa"/>
          </w:tcPr>
          <w:p w14:paraId="287663AB" w14:textId="77777777" w:rsidR="000217F2" w:rsidRPr="000217F2" w:rsidRDefault="001B2DA6" w:rsidP="00A8387D">
            <w:pPr>
              <w:rPr>
                <w:rFonts w:ascii="Verdana" w:hAnsi="Verdana" w:cs="Tahoma"/>
                <w:b/>
                <w:color w:val="231F20"/>
                <w:spacing w:val="8"/>
              </w:rPr>
            </w:pPr>
            <w:r>
              <w:rPr>
                <w:rFonts w:ascii="Verdana" w:hAnsi="Verdana" w:cs="Tahoma"/>
                <w:b/>
                <w:color w:val="231F20"/>
                <w:spacing w:val="8"/>
              </w:rPr>
              <w:t xml:space="preserve">Full Time </w:t>
            </w:r>
          </w:p>
        </w:tc>
      </w:tr>
      <w:tr w:rsidR="000217F2" w:rsidRPr="000217F2" w14:paraId="3496AC7B" w14:textId="77777777" w:rsidTr="001B2DA6">
        <w:tc>
          <w:tcPr>
            <w:tcW w:w="4857" w:type="dxa"/>
          </w:tcPr>
          <w:p w14:paraId="33696A5D"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3" w:type="dxa"/>
          </w:tcPr>
          <w:p w14:paraId="6E224AA6" w14:textId="77777777" w:rsidR="000217F2" w:rsidRPr="000217F2" w:rsidRDefault="001B2DA6" w:rsidP="00A8387D">
            <w:pPr>
              <w:rPr>
                <w:rFonts w:ascii="Verdana" w:hAnsi="Verdana" w:cs="Tahoma"/>
                <w:b/>
                <w:color w:val="231F20"/>
                <w:spacing w:val="8"/>
              </w:rPr>
            </w:pPr>
            <w:r>
              <w:rPr>
                <w:rFonts w:ascii="Verdana" w:hAnsi="Verdana" w:cs="Tahoma"/>
                <w:b/>
                <w:color w:val="231F20"/>
                <w:spacing w:val="8"/>
              </w:rPr>
              <w:t xml:space="preserve">Permanent </w:t>
            </w:r>
          </w:p>
        </w:tc>
      </w:tr>
      <w:tr w:rsidR="000217F2" w:rsidRPr="000217F2" w14:paraId="32DCE66B" w14:textId="77777777" w:rsidTr="001B2DA6">
        <w:tc>
          <w:tcPr>
            <w:tcW w:w="4857" w:type="dxa"/>
          </w:tcPr>
          <w:p w14:paraId="1363AD00" w14:textId="77777777" w:rsidR="000217F2" w:rsidRPr="000217F2" w:rsidRDefault="000217F2" w:rsidP="00A8387D">
            <w:pPr>
              <w:rPr>
                <w:rFonts w:ascii="Verdana" w:hAnsi="Verdana" w:cs="Tahoma"/>
                <w:b/>
                <w:color w:val="231F20"/>
                <w:spacing w:val="2"/>
              </w:rPr>
            </w:pPr>
            <w:r w:rsidRPr="000217F2">
              <w:rPr>
                <w:rFonts w:ascii="Verdana" w:hAnsi="Verdana" w:cs="Tahoma"/>
                <w:b/>
                <w:color w:val="231F20"/>
                <w:spacing w:val="8"/>
              </w:rPr>
              <w:t>Issue date:</w:t>
            </w:r>
          </w:p>
        </w:tc>
        <w:tc>
          <w:tcPr>
            <w:tcW w:w="5863" w:type="dxa"/>
          </w:tcPr>
          <w:p w14:paraId="71F082F5" w14:textId="064181D8" w:rsidR="000217F2" w:rsidRPr="000217F2" w:rsidRDefault="009C720C" w:rsidP="00A8387D">
            <w:pPr>
              <w:rPr>
                <w:rFonts w:ascii="Verdana" w:hAnsi="Verdana" w:cs="Tahoma"/>
                <w:b/>
                <w:color w:val="231F20"/>
                <w:spacing w:val="8"/>
              </w:rPr>
            </w:pPr>
            <w:r>
              <w:rPr>
                <w:rFonts w:ascii="Verdana" w:hAnsi="Verdana" w:cs="Tahoma"/>
                <w:b/>
                <w:color w:val="231F20"/>
                <w:spacing w:val="8"/>
              </w:rPr>
              <w:t xml:space="preserve">10 </w:t>
            </w:r>
            <w:r w:rsidR="00CB2948">
              <w:rPr>
                <w:rFonts w:ascii="Verdana" w:hAnsi="Verdana" w:cs="Tahoma"/>
                <w:b/>
                <w:color w:val="231F20"/>
                <w:spacing w:val="8"/>
              </w:rPr>
              <w:t xml:space="preserve">October </w:t>
            </w:r>
            <w:r w:rsidR="001B2DA6">
              <w:rPr>
                <w:rFonts w:ascii="Verdana" w:hAnsi="Verdana" w:cs="Tahoma"/>
                <w:b/>
                <w:color w:val="231F20"/>
                <w:spacing w:val="8"/>
              </w:rPr>
              <w:t>2018</w:t>
            </w:r>
          </w:p>
        </w:tc>
      </w:tr>
      <w:tr w:rsidR="000217F2" w:rsidRPr="000217F2" w14:paraId="4EF7A654" w14:textId="77777777" w:rsidTr="001B2DA6">
        <w:tc>
          <w:tcPr>
            <w:tcW w:w="4857" w:type="dxa"/>
          </w:tcPr>
          <w:p w14:paraId="5F80629F" w14:textId="77777777" w:rsidR="000217F2" w:rsidRPr="000217F2" w:rsidRDefault="000217F2" w:rsidP="00A8387D">
            <w:pPr>
              <w:rPr>
                <w:rFonts w:ascii="Verdana" w:hAnsi="Verdana" w:cs="Tahoma"/>
                <w:b/>
                <w:color w:val="231F20"/>
                <w:spacing w:val="8"/>
              </w:rPr>
            </w:pPr>
            <w:r w:rsidRPr="000217F2">
              <w:rPr>
                <w:rFonts w:ascii="Verdana" w:hAnsi="Verdana" w:cs="Tahoma"/>
                <w:b/>
                <w:color w:val="231F20"/>
                <w:spacing w:val="8"/>
              </w:rPr>
              <w:t>Closing date:</w:t>
            </w:r>
          </w:p>
        </w:tc>
        <w:tc>
          <w:tcPr>
            <w:tcW w:w="5863" w:type="dxa"/>
          </w:tcPr>
          <w:p w14:paraId="5B54601A" w14:textId="428E02BF" w:rsidR="000217F2" w:rsidRPr="000217F2" w:rsidRDefault="009C720C" w:rsidP="00A8387D">
            <w:pPr>
              <w:rPr>
                <w:rFonts w:ascii="Verdana" w:hAnsi="Verdana" w:cs="Tahoma"/>
                <w:b/>
                <w:color w:val="231F20"/>
                <w:spacing w:val="8"/>
              </w:rPr>
            </w:pPr>
            <w:r>
              <w:rPr>
                <w:rFonts w:ascii="Verdana" w:hAnsi="Verdana" w:cs="Tahoma"/>
                <w:b/>
                <w:color w:val="231F20"/>
                <w:spacing w:val="8"/>
              </w:rPr>
              <w:t xml:space="preserve">25 </w:t>
            </w:r>
            <w:r w:rsidR="00CB2948">
              <w:rPr>
                <w:rFonts w:ascii="Verdana" w:hAnsi="Verdana" w:cs="Tahoma"/>
                <w:b/>
                <w:color w:val="231F20"/>
                <w:spacing w:val="8"/>
              </w:rPr>
              <w:t xml:space="preserve">October </w:t>
            </w:r>
            <w:r w:rsidR="001B2DA6">
              <w:rPr>
                <w:rFonts w:ascii="Verdana" w:hAnsi="Verdana" w:cs="Tahoma"/>
                <w:b/>
                <w:color w:val="231F20"/>
                <w:spacing w:val="8"/>
              </w:rPr>
              <w:t>2018</w:t>
            </w:r>
            <w:r w:rsidR="00CB2948">
              <w:rPr>
                <w:rFonts w:ascii="Verdana" w:hAnsi="Verdana" w:cs="Tahoma"/>
                <w:b/>
                <w:color w:val="231F20"/>
                <w:spacing w:val="8"/>
              </w:rPr>
              <w:t xml:space="preserve"> at 23:55</w:t>
            </w:r>
          </w:p>
        </w:tc>
      </w:tr>
    </w:tbl>
    <w:p w14:paraId="0DB4B90A" w14:textId="77777777" w:rsidR="00BE5746" w:rsidRDefault="00BE5746">
      <w:pPr>
        <w:spacing w:before="1"/>
      </w:pPr>
    </w:p>
    <w:p w14:paraId="692B63E9" w14:textId="77777777" w:rsidR="00BE5746" w:rsidRDefault="00BE5746">
      <w:pPr>
        <w:spacing w:before="1"/>
        <w:rPr>
          <w:rFonts w:ascii="Verdana" w:hAnsi="Verdana" w:cs="Tahoma"/>
          <w:b/>
          <w:color w:val="231F20"/>
          <w:spacing w:val="7"/>
        </w:rPr>
      </w:pPr>
    </w:p>
    <w:p w14:paraId="40A4D316" w14:textId="77777777"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0E42CCFC" w14:textId="77777777" w:rsidR="000217F2" w:rsidRDefault="000217F2" w:rsidP="000217F2">
      <w:pPr>
        <w:pStyle w:val="TableParagraph"/>
        <w:rPr>
          <w:rFonts w:ascii="Verdana" w:hAnsi="Verdana"/>
        </w:rPr>
      </w:pPr>
      <w:r>
        <w:rPr>
          <w:rFonts w:ascii="Verdana" w:hAnsi="Verdana"/>
        </w:rPr>
        <w:t>The House of Commons and the iconic Palace of Westminste</w:t>
      </w:r>
      <w:r w:rsidR="00334609">
        <w:rPr>
          <w:rFonts w:ascii="Verdana" w:hAnsi="Verdana"/>
        </w:rPr>
        <w:t>r are key elements of the UK Parliaments</w:t>
      </w:r>
      <w:r>
        <w:rPr>
          <w:rFonts w:ascii="Verdana" w:hAnsi="Verdana"/>
        </w:rPr>
        <w:t xml:space="preserve">.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33BE98CB" w14:textId="77777777" w:rsidR="000217F2" w:rsidRDefault="000217F2" w:rsidP="000217F2">
      <w:pPr>
        <w:pStyle w:val="TableParagraph"/>
        <w:rPr>
          <w:rFonts w:ascii="Verdana" w:hAnsi="Verdana"/>
        </w:rPr>
      </w:pPr>
    </w:p>
    <w:p w14:paraId="31F874E5"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23A9442B" w14:textId="77777777" w:rsidR="006F1154" w:rsidRDefault="006F1154">
      <w:pPr>
        <w:spacing w:before="1"/>
        <w:rPr>
          <w:rFonts w:ascii="Verdana" w:hAnsi="Verdana" w:cs="Tahoma"/>
          <w:b/>
          <w:color w:val="231F20"/>
          <w:spacing w:val="7"/>
        </w:rPr>
      </w:pPr>
    </w:p>
    <w:p w14:paraId="2FA8EA55" w14:textId="77777777"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7E328801" w14:textId="77777777" w:rsidR="00BE5746" w:rsidRPr="001B2DA6" w:rsidRDefault="001B2DA6">
      <w:pPr>
        <w:spacing w:before="1"/>
        <w:rPr>
          <w:rFonts w:ascii="Verdana" w:hAnsi="Verdana"/>
          <w:lang w:val="en"/>
        </w:rPr>
      </w:pPr>
      <w:r w:rsidRPr="001B2DA6">
        <w:rPr>
          <w:rFonts w:ascii="Verdana" w:hAnsi="Verdana"/>
          <w:lang w:val="en"/>
        </w:rPr>
        <w:t>In-House Services manages the day-to-day care of the Estate and ensures the needs of those who work and visit the Estate are met efficiently and seamlessly.</w:t>
      </w:r>
    </w:p>
    <w:p w14:paraId="7398995A" w14:textId="77777777" w:rsidR="001B2DA6" w:rsidRPr="001B2DA6" w:rsidRDefault="001B2DA6">
      <w:pPr>
        <w:spacing w:before="1"/>
        <w:rPr>
          <w:rFonts w:ascii="Verdana" w:hAnsi="Verdana"/>
          <w:lang w:val="en"/>
        </w:rPr>
      </w:pPr>
    </w:p>
    <w:p w14:paraId="40400FCD" w14:textId="77777777" w:rsidR="001B2DA6" w:rsidRPr="001B2DA6" w:rsidRDefault="001B2DA6">
      <w:pPr>
        <w:spacing w:before="1"/>
        <w:rPr>
          <w:rFonts w:ascii="Verdana" w:hAnsi="Verdana"/>
          <w:lang w:val="en"/>
        </w:rPr>
      </w:pPr>
      <w:r w:rsidRPr="001B2DA6">
        <w:rPr>
          <w:rFonts w:ascii="Verdana" w:hAnsi="Verdana"/>
          <w:lang w:val="en"/>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74AAF9EB" w14:textId="77777777" w:rsidR="001B2DA6" w:rsidRDefault="001B2DA6">
      <w:pPr>
        <w:spacing w:before="1"/>
        <w:rPr>
          <w:rFonts w:ascii="Verdana" w:hAnsi="Verdana" w:cs="Tahoma"/>
          <w:b/>
          <w:color w:val="231F20"/>
          <w:spacing w:val="22"/>
        </w:rPr>
      </w:pPr>
    </w:p>
    <w:p w14:paraId="5E42B364" w14:textId="77777777" w:rsidR="00AC55B6" w:rsidRPr="00EB0C17" w:rsidRDefault="0072164E">
      <w:pPr>
        <w:spacing w:before="1"/>
        <w:rPr>
          <w:rFonts w:ascii="Verdana" w:hAnsi="Verdana" w:cs="Tahoma"/>
        </w:rPr>
      </w:pPr>
      <w:r>
        <w:rPr>
          <w:rFonts w:ascii="Verdana" w:hAnsi="Verdana" w:cs="Tahoma"/>
          <w:b/>
          <w:color w:val="231F20"/>
          <w:spacing w:val="6"/>
        </w:rPr>
        <w:t>Job introduction</w:t>
      </w:r>
    </w:p>
    <w:p w14:paraId="3FE8E975" w14:textId="77777777" w:rsidR="001B2DA6" w:rsidRPr="00C44271" w:rsidRDefault="001B2DA6" w:rsidP="001B2DA6">
      <w:pPr>
        <w:tabs>
          <w:tab w:val="left" w:pos="-720"/>
        </w:tabs>
        <w:suppressAutoHyphens/>
        <w:rPr>
          <w:rFonts w:ascii="Verdana" w:hAnsi="Verdana" w:cs="Tahoma"/>
        </w:rPr>
      </w:pPr>
      <w:r>
        <w:rPr>
          <w:rFonts w:ascii="Verdana" w:hAnsi="Verdana" w:cs="Tahoma"/>
        </w:rPr>
        <w:t>The Purchasing Administrator is a key member of the purchasing and stores team within Catering Services; r</w:t>
      </w:r>
      <w:r w:rsidRPr="00C44271">
        <w:rPr>
          <w:rFonts w:ascii="Verdana" w:hAnsi="Verdana" w:cs="Tahoma"/>
        </w:rPr>
        <w:t xml:space="preserve">esponsible for providing and managing a range of support </w:t>
      </w:r>
      <w:r>
        <w:rPr>
          <w:rFonts w:ascii="Verdana" w:hAnsi="Verdana" w:cs="Tahoma"/>
        </w:rPr>
        <w:t xml:space="preserve">and administrative </w:t>
      </w:r>
      <w:r w:rsidRPr="00C44271">
        <w:rPr>
          <w:rFonts w:ascii="Verdana" w:hAnsi="Verdana" w:cs="Tahoma"/>
        </w:rPr>
        <w:t xml:space="preserve">tasks for </w:t>
      </w:r>
      <w:r>
        <w:rPr>
          <w:rFonts w:ascii="Verdana" w:hAnsi="Verdana" w:cs="Tahoma"/>
        </w:rPr>
        <w:t>the whole department</w:t>
      </w:r>
      <w:r w:rsidRPr="00C44271">
        <w:rPr>
          <w:rFonts w:ascii="Verdana" w:hAnsi="Verdana" w:cs="Tahoma"/>
        </w:rPr>
        <w:t xml:space="preserve">, </w:t>
      </w:r>
      <w:r>
        <w:rPr>
          <w:rFonts w:ascii="Verdana" w:hAnsi="Verdana" w:cs="Tahoma"/>
        </w:rPr>
        <w:t xml:space="preserve">operational staff, </w:t>
      </w:r>
      <w:r w:rsidRPr="00C44271">
        <w:rPr>
          <w:rFonts w:ascii="Verdana" w:hAnsi="Verdana" w:cs="Tahoma"/>
        </w:rPr>
        <w:t xml:space="preserve">senior </w:t>
      </w:r>
      <w:r>
        <w:rPr>
          <w:rFonts w:ascii="Verdana" w:hAnsi="Verdana" w:cs="Tahoma"/>
        </w:rPr>
        <w:t xml:space="preserve">managers, </w:t>
      </w:r>
      <w:r w:rsidRPr="00C44271">
        <w:rPr>
          <w:rFonts w:ascii="Verdana" w:hAnsi="Verdana" w:cs="Tahoma"/>
        </w:rPr>
        <w:t>contract managers</w:t>
      </w:r>
      <w:r>
        <w:rPr>
          <w:rFonts w:ascii="Verdana" w:hAnsi="Verdana" w:cs="Tahoma"/>
        </w:rPr>
        <w:t>,</w:t>
      </w:r>
      <w:r w:rsidRPr="00C44271">
        <w:rPr>
          <w:rFonts w:ascii="Verdana" w:hAnsi="Verdana" w:cs="Tahoma"/>
        </w:rPr>
        <w:t xml:space="preserve"> and departmental colleagues, offering advice and assistance when required</w:t>
      </w:r>
      <w:r>
        <w:rPr>
          <w:rFonts w:ascii="Verdana" w:hAnsi="Verdana" w:cs="Tahoma"/>
        </w:rPr>
        <w:t>.</w:t>
      </w:r>
      <w:r w:rsidRPr="00C44271">
        <w:rPr>
          <w:rFonts w:ascii="Verdana" w:hAnsi="Verdana" w:cs="Tahoma"/>
        </w:rPr>
        <w:t xml:space="preserve"> </w:t>
      </w:r>
    </w:p>
    <w:p w14:paraId="6550F715" w14:textId="77777777" w:rsidR="001B2DA6" w:rsidRDefault="001B2DA6" w:rsidP="001B2DA6">
      <w:pPr>
        <w:tabs>
          <w:tab w:val="left" w:pos="-720"/>
        </w:tabs>
        <w:suppressAutoHyphens/>
        <w:rPr>
          <w:rFonts w:ascii="Verdana" w:hAnsi="Verdana" w:cs="Tahoma"/>
        </w:rPr>
      </w:pPr>
    </w:p>
    <w:p w14:paraId="6E23C8B4" w14:textId="77777777" w:rsidR="001B2DA6" w:rsidRDefault="001B2DA6" w:rsidP="001B2DA6">
      <w:pPr>
        <w:tabs>
          <w:tab w:val="left" w:pos="-720"/>
        </w:tabs>
        <w:suppressAutoHyphens/>
        <w:rPr>
          <w:rFonts w:ascii="Verdana" w:hAnsi="Verdana" w:cs="Tahoma"/>
        </w:rPr>
      </w:pPr>
      <w:r>
        <w:rPr>
          <w:rFonts w:ascii="Verdana" w:hAnsi="Verdana" w:cs="Tahoma"/>
        </w:rPr>
        <w:t>They oversee the purchases of a range of non-perishable goods including, for example, light equipment, tableware, and uniforms whilst ensuring that th</w:t>
      </w:r>
      <w:r w:rsidRPr="00C44271">
        <w:rPr>
          <w:rFonts w:ascii="Verdana" w:hAnsi="Verdana" w:cs="Tahoma"/>
        </w:rPr>
        <w:t xml:space="preserve">at all products are procured through compliant nominated routes in line with departmental codes of </w:t>
      </w:r>
      <w:r>
        <w:rPr>
          <w:rFonts w:ascii="Verdana" w:hAnsi="Verdana" w:cs="Tahoma"/>
        </w:rPr>
        <w:t xml:space="preserve">practice </w:t>
      </w:r>
      <w:r w:rsidRPr="00C44271">
        <w:rPr>
          <w:rFonts w:ascii="Verdana" w:hAnsi="Verdana" w:cs="Tahoma"/>
        </w:rPr>
        <w:t xml:space="preserve">and Finance and Procurement rules. </w:t>
      </w:r>
    </w:p>
    <w:p w14:paraId="6DD786B1" w14:textId="77777777" w:rsidR="001B2DA6" w:rsidRDefault="001B2DA6" w:rsidP="001B2DA6">
      <w:pPr>
        <w:tabs>
          <w:tab w:val="left" w:pos="-720"/>
        </w:tabs>
        <w:suppressAutoHyphens/>
        <w:rPr>
          <w:rFonts w:ascii="Verdana" w:hAnsi="Verdana" w:cs="Tahoma"/>
        </w:rPr>
      </w:pPr>
    </w:p>
    <w:p w14:paraId="00572453" w14:textId="77777777" w:rsidR="001B2DA6" w:rsidRPr="00C44271" w:rsidRDefault="001B2DA6" w:rsidP="001B2DA6">
      <w:pPr>
        <w:tabs>
          <w:tab w:val="left" w:pos="-720"/>
        </w:tabs>
        <w:suppressAutoHyphens/>
        <w:rPr>
          <w:rFonts w:ascii="Verdana" w:hAnsi="Verdana" w:cs="Tahoma"/>
        </w:rPr>
      </w:pPr>
    </w:p>
    <w:p w14:paraId="2A19268C" w14:textId="77777777" w:rsidR="001B2DA6" w:rsidRPr="00C44271" w:rsidRDefault="001B2DA6" w:rsidP="001B2DA6">
      <w:pPr>
        <w:tabs>
          <w:tab w:val="left" w:pos="-720"/>
        </w:tabs>
        <w:suppressAutoHyphens/>
        <w:rPr>
          <w:rFonts w:ascii="Verdana" w:hAnsi="Verdana" w:cs="Tahoma"/>
        </w:rPr>
      </w:pPr>
      <w:r>
        <w:rPr>
          <w:rFonts w:ascii="Verdana" w:hAnsi="Verdana" w:cs="Tahoma"/>
        </w:rPr>
        <w:t>The Purchasing Administrator is r</w:t>
      </w:r>
      <w:r w:rsidRPr="00C44271">
        <w:rPr>
          <w:rFonts w:ascii="Verdana" w:hAnsi="Verdana" w:cs="Tahoma"/>
        </w:rPr>
        <w:t xml:space="preserve">esponsible for tailoring work methods and </w:t>
      </w:r>
      <w:proofErr w:type="spellStart"/>
      <w:r w:rsidRPr="00C44271">
        <w:rPr>
          <w:rFonts w:ascii="Verdana" w:hAnsi="Verdana" w:cs="Tahoma"/>
        </w:rPr>
        <w:t>prioritising</w:t>
      </w:r>
      <w:proofErr w:type="spellEnd"/>
      <w:r w:rsidRPr="00C44271">
        <w:rPr>
          <w:rFonts w:ascii="Verdana" w:hAnsi="Verdana" w:cs="Tahoma"/>
        </w:rPr>
        <w:t xml:space="preserve"> work to best suit the needs of the business</w:t>
      </w:r>
      <w:r>
        <w:rPr>
          <w:rFonts w:ascii="Verdana" w:hAnsi="Verdana" w:cs="Tahoma"/>
        </w:rPr>
        <w:t xml:space="preserve"> </w:t>
      </w:r>
      <w:r w:rsidRPr="00C44271">
        <w:rPr>
          <w:rFonts w:ascii="Verdana" w:hAnsi="Verdana" w:cs="Tahoma"/>
        </w:rPr>
        <w:t xml:space="preserve">in a largely unsupervised role; ability to </w:t>
      </w:r>
      <w:r>
        <w:rPr>
          <w:rFonts w:ascii="Verdana" w:hAnsi="Verdana" w:cs="Tahoma"/>
        </w:rPr>
        <w:t xml:space="preserve">problem solve, deal with queries, and </w:t>
      </w:r>
      <w:r w:rsidRPr="00C44271">
        <w:rPr>
          <w:rFonts w:ascii="Verdana" w:hAnsi="Verdana" w:cs="Tahoma"/>
        </w:rPr>
        <w:t xml:space="preserve">work independently with keen awareness of the criticality of daily operational activities and the relevance of </w:t>
      </w:r>
      <w:r>
        <w:rPr>
          <w:rFonts w:ascii="Verdana" w:hAnsi="Verdana" w:cs="Tahoma"/>
        </w:rPr>
        <w:t xml:space="preserve">strict </w:t>
      </w:r>
      <w:r w:rsidRPr="00C44271">
        <w:rPr>
          <w:rFonts w:ascii="Verdana" w:hAnsi="Verdana" w:cs="Tahoma"/>
        </w:rPr>
        <w:t xml:space="preserve">timescales </w:t>
      </w:r>
      <w:r>
        <w:rPr>
          <w:rFonts w:ascii="Verdana" w:hAnsi="Verdana" w:cs="Tahoma"/>
        </w:rPr>
        <w:t>to ensure continuity of daily goods deliveries</w:t>
      </w:r>
      <w:r w:rsidRPr="00C44271">
        <w:rPr>
          <w:rFonts w:ascii="Verdana" w:hAnsi="Verdana" w:cs="Tahoma"/>
        </w:rPr>
        <w:t>.</w:t>
      </w:r>
    </w:p>
    <w:p w14:paraId="21E88AA6" w14:textId="77777777" w:rsidR="001B2DA6" w:rsidRPr="0072164E" w:rsidRDefault="001B2DA6">
      <w:pPr>
        <w:spacing w:before="1"/>
        <w:rPr>
          <w:rFonts w:ascii="Verdana" w:eastAsia="Times New Roman" w:hAnsi="Verdana" w:cs="Tahoma"/>
          <w:i/>
        </w:rPr>
      </w:pPr>
    </w:p>
    <w:p w14:paraId="711BD699" w14:textId="77777777" w:rsidR="00350C3B" w:rsidRDefault="00455A69">
      <w:pPr>
        <w:rPr>
          <w:rFonts w:ascii="Verdana" w:hAnsi="Verdana" w:cs="Tahoma"/>
          <w:b/>
          <w:color w:val="231F20"/>
          <w:spacing w:val="8"/>
        </w:rPr>
      </w:pPr>
      <w:r>
        <w:rPr>
          <w:rFonts w:ascii="Verdana" w:hAnsi="Verdana" w:cs="Tahoma"/>
          <w:b/>
          <w:color w:val="231F20"/>
          <w:spacing w:val="6"/>
        </w:rPr>
        <w:t>Key stakeholder relationships</w:t>
      </w:r>
    </w:p>
    <w:p w14:paraId="540492AF"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 xml:space="preserve">House of Commons Catering Services </w:t>
      </w:r>
    </w:p>
    <w:p w14:paraId="4E7C1B04"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 xml:space="preserve">Purchasing and Stores Manager </w:t>
      </w:r>
    </w:p>
    <w:p w14:paraId="0A254152"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Head Storekeeper</w:t>
      </w:r>
    </w:p>
    <w:p w14:paraId="5247AA99"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Contract Managers</w:t>
      </w:r>
    </w:p>
    <w:p w14:paraId="2268982F"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Purchasing and Stores Supervisors and Porters</w:t>
      </w:r>
    </w:p>
    <w:p w14:paraId="21A30C6E"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Director of Catering Services</w:t>
      </w:r>
    </w:p>
    <w:p w14:paraId="0720AB23" w14:textId="77777777" w:rsidR="001B2DA6" w:rsidRPr="001B2DA6" w:rsidRDefault="001B2DA6" w:rsidP="001B2DA6">
      <w:pPr>
        <w:pStyle w:val="Title"/>
        <w:numPr>
          <w:ilvl w:val="0"/>
          <w:numId w:val="1"/>
        </w:numPr>
        <w:spacing w:before="40" w:after="40"/>
        <w:jc w:val="left"/>
        <w:rPr>
          <w:rFonts w:ascii="Verdana" w:hAnsi="Verdana" w:cs="Tahoma"/>
          <w:b w:val="0"/>
          <w:sz w:val="22"/>
          <w:szCs w:val="22"/>
        </w:rPr>
      </w:pPr>
      <w:r w:rsidRPr="001B2DA6">
        <w:rPr>
          <w:rFonts w:ascii="Verdana" w:hAnsi="Verdana" w:cs="Tahoma"/>
          <w:b w:val="0"/>
          <w:sz w:val="22"/>
          <w:szCs w:val="22"/>
        </w:rPr>
        <w:t xml:space="preserve">In-House Services catering team </w:t>
      </w:r>
    </w:p>
    <w:p w14:paraId="0B5202A8" w14:textId="77777777" w:rsidR="001B2DA6" w:rsidRPr="001B2DA6" w:rsidRDefault="001B2DA6" w:rsidP="001B2DA6">
      <w:pPr>
        <w:pStyle w:val="Title"/>
        <w:numPr>
          <w:ilvl w:val="1"/>
          <w:numId w:val="1"/>
        </w:numPr>
        <w:spacing w:before="40" w:after="40"/>
        <w:jc w:val="left"/>
        <w:rPr>
          <w:rFonts w:ascii="Verdana" w:hAnsi="Verdana" w:cs="Tahoma"/>
          <w:b w:val="0"/>
          <w:sz w:val="22"/>
          <w:szCs w:val="22"/>
        </w:rPr>
      </w:pPr>
      <w:r w:rsidRPr="001B2DA6">
        <w:rPr>
          <w:rFonts w:ascii="Verdana" w:hAnsi="Verdana" w:cs="Tahoma"/>
          <w:b w:val="0"/>
          <w:sz w:val="22"/>
          <w:szCs w:val="22"/>
        </w:rPr>
        <w:t>Senior Chefs</w:t>
      </w:r>
    </w:p>
    <w:p w14:paraId="643CAF8F" w14:textId="77777777" w:rsidR="001B2DA6" w:rsidRPr="001B2DA6" w:rsidRDefault="001B2DA6" w:rsidP="001B2DA6">
      <w:pPr>
        <w:pStyle w:val="Title"/>
        <w:numPr>
          <w:ilvl w:val="1"/>
          <w:numId w:val="1"/>
        </w:numPr>
        <w:spacing w:before="40" w:after="40"/>
        <w:jc w:val="left"/>
        <w:rPr>
          <w:rFonts w:ascii="Verdana" w:hAnsi="Verdana" w:cs="Tahoma"/>
          <w:b w:val="0"/>
          <w:sz w:val="22"/>
          <w:szCs w:val="22"/>
        </w:rPr>
      </w:pPr>
      <w:r w:rsidRPr="001B2DA6">
        <w:rPr>
          <w:rFonts w:ascii="Verdana" w:hAnsi="Verdana" w:cs="Tahoma"/>
          <w:b w:val="0"/>
          <w:sz w:val="22"/>
          <w:szCs w:val="22"/>
        </w:rPr>
        <w:t xml:space="preserve">Kitchen Brigade </w:t>
      </w:r>
    </w:p>
    <w:p w14:paraId="0727FA90" w14:textId="77777777" w:rsidR="001B2DA6" w:rsidRPr="001B2DA6" w:rsidRDefault="001B2DA6" w:rsidP="001B2DA6">
      <w:pPr>
        <w:pStyle w:val="Title"/>
        <w:numPr>
          <w:ilvl w:val="1"/>
          <w:numId w:val="1"/>
        </w:numPr>
        <w:spacing w:before="40" w:after="40"/>
        <w:jc w:val="left"/>
        <w:rPr>
          <w:rFonts w:ascii="Verdana" w:hAnsi="Verdana" w:cs="Tahoma"/>
          <w:b w:val="0"/>
          <w:sz w:val="22"/>
          <w:szCs w:val="22"/>
        </w:rPr>
      </w:pPr>
      <w:r w:rsidRPr="001B2DA6">
        <w:rPr>
          <w:rFonts w:ascii="Verdana" w:hAnsi="Verdana" w:cs="Tahoma"/>
          <w:b w:val="0"/>
          <w:sz w:val="22"/>
          <w:szCs w:val="22"/>
        </w:rPr>
        <w:t>Senior Operations Manager</w:t>
      </w:r>
    </w:p>
    <w:p w14:paraId="23C41239" w14:textId="77777777" w:rsidR="001B2DA6" w:rsidRPr="001B2DA6" w:rsidRDefault="001B2DA6" w:rsidP="001B2DA6">
      <w:pPr>
        <w:pStyle w:val="Title"/>
        <w:numPr>
          <w:ilvl w:val="1"/>
          <w:numId w:val="1"/>
        </w:numPr>
        <w:spacing w:before="40" w:after="40"/>
        <w:jc w:val="left"/>
        <w:rPr>
          <w:rFonts w:ascii="Verdana" w:hAnsi="Verdana" w:cs="Tahoma"/>
          <w:b w:val="0"/>
          <w:sz w:val="22"/>
          <w:szCs w:val="22"/>
        </w:rPr>
      </w:pPr>
      <w:r w:rsidRPr="001B2DA6">
        <w:rPr>
          <w:rFonts w:ascii="Verdana" w:hAnsi="Verdana" w:cs="Tahoma"/>
          <w:b w:val="0"/>
          <w:sz w:val="22"/>
          <w:szCs w:val="22"/>
        </w:rPr>
        <w:t>Catering Managers</w:t>
      </w:r>
    </w:p>
    <w:p w14:paraId="33FBD91E" w14:textId="0F4B430D" w:rsidR="001B2DA6" w:rsidRPr="001B2DA6" w:rsidRDefault="00AE52A4" w:rsidP="001B2DA6">
      <w:pPr>
        <w:pStyle w:val="Title"/>
        <w:spacing w:before="40" w:after="40"/>
        <w:jc w:val="left"/>
        <w:rPr>
          <w:rFonts w:ascii="Verdana" w:hAnsi="Verdana" w:cs="Tahoma"/>
          <w:b w:val="0"/>
          <w:sz w:val="22"/>
          <w:szCs w:val="22"/>
        </w:rPr>
      </w:pPr>
      <w:r>
        <w:rPr>
          <w:rFonts w:ascii="Verdana" w:hAnsi="Verdana" w:cs="Tahoma"/>
          <w:b w:val="0"/>
          <w:sz w:val="22"/>
          <w:szCs w:val="22"/>
        </w:rPr>
        <w:t>Procurement and Commercial Services</w:t>
      </w:r>
      <w:r w:rsidR="001B2DA6" w:rsidRPr="001B2DA6">
        <w:rPr>
          <w:rFonts w:ascii="Verdana" w:hAnsi="Verdana" w:cs="Tahoma"/>
          <w:b w:val="0"/>
          <w:sz w:val="22"/>
          <w:szCs w:val="22"/>
        </w:rPr>
        <w:t xml:space="preserve"> </w:t>
      </w:r>
    </w:p>
    <w:p w14:paraId="5FC52784"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Accounts Payable</w:t>
      </w:r>
    </w:p>
    <w:p w14:paraId="2989E811"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Food and Beverage Control</w:t>
      </w:r>
    </w:p>
    <w:p w14:paraId="2A98AA58" w14:textId="77777777" w:rsidR="00BE5746" w:rsidRPr="001B2DA6" w:rsidRDefault="001B2DA6" w:rsidP="001B2DA6">
      <w:pPr>
        <w:rPr>
          <w:rFonts w:ascii="Verdana" w:hAnsi="Verdana" w:cs="Tahoma"/>
        </w:rPr>
      </w:pPr>
      <w:r w:rsidRPr="001B2DA6">
        <w:rPr>
          <w:rFonts w:ascii="Verdana" w:hAnsi="Verdana" w:cs="Tahoma"/>
        </w:rPr>
        <w:t>House of Lords Catering &amp; Retail Services</w:t>
      </w:r>
    </w:p>
    <w:p w14:paraId="3DCBC776"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OSCC - CEVA Logistics (third party delivery consolidation operation)</w:t>
      </w:r>
    </w:p>
    <w:p w14:paraId="4DAFDD5F"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 xml:space="preserve">Nominated Suppliers </w:t>
      </w:r>
    </w:p>
    <w:p w14:paraId="6ECC67BD"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 xml:space="preserve">General Suppliers </w:t>
      </w:r>
    </w:p>
    <w:p w14:paraId="32B4C2E2" w14:textId="77777777" w:rsidR="001B2DA6" w:rsidRPr="001B2DA6" w:rsidRDefault="001B2DA6" w:rsidP="001B2DA6">
      <w:pPr>
        <w:pStyle w:val="Title"/>
        <w:spacing w:before="40" w:after="40"/>
        <w:jc w:val="left"/>
        <w:rPr>
          <w:rFonts w:ascii="Verdana" w:hAnsi="Verdana" w:cs="Tahoma"/>
          <w:b w:val="0"/>
          <w:sz w:val="22"/>
          <w:szCs w:val="22"/>
        </w:rPr>
      </w:pPr>
      <w:r w:rsidRPr="001B2DA6">
        <w:rPr>
          <w:rFonts w:ascii="Verdana" w:hAnsi="Verdana" w:cs="Tahoma"/>
          <w:b w:val="0"/>
          <w:sz w:val="22"/>
          <w:szCs w:val="22"/>
        </w:rPr>
        <w:t xml:space="preserve">Trade Associations </w:t>
      </w:r>
    </w:p>
    <w:p w14:paraId="5BA53071" w14:textId="77777777" w:rsidR="001B2DA6" w:rsidRPr="001B2DA6" w:rsidRDefault="001B2DA6" w:rsidP="001B2DA6">
      <w:pPr>
        <w:rPr>
          <w:rFonts w:ascii="Verdana" w:hAnsi="Verdana" w:cs="Tahoma"/>
          <w:i/>
          <w:color w:val="231F20"/>
          <w:spacing w:val="8"/>
        </w:rPr>
      </w:pPr>
    </w:p>
    <w:p w14:paraId="6B403ECF" w14:textId="77777777"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1AB66A49" w14:textId="77777777" w:rsidR="00455A69" w:rsidRPr="00455A69" w:rsidRDefault="001B2DA6">
      <w:pPr>
        <w:rPr>
          <w:rFonts w:ascii="Verdana" w:hAnsi="Verdana"/>
          <w:i/>
        </w:rPr>
      </w:pPr>
      <w:r>
        <w:rPr>
          <w:rFonts w:ascii="Verdana" w:hAnsi="Verdana" w:cs="Tahoma"/>
          <w:i/>
          <w:color w:val="231F20"/>
          <w:spacing w:val="10"/>
        </w:rPr>
        <w:t>None.</w:t>
      </w:r>
    </w:p>
    <w:p w14:paraId="63183953" w14:textId="77777777" w:rsidR="00BE5746" w:rsidRDefault="00BE5746">
      <w:pPr>
        <w:rPr>
          <w:rFonts w:ascii="Verdana" w:hAnsi="Verdana"/>
        </w:rPr>
      </w:pPr>
    </w:p>
    <w:p w14:paraId="335C17F2" w14:textId="77777777" w:rsidR="00BE5746" w:rsidRPr="000C4C90" w:rsidRDefault="00BE5746" w:rsidP="00EB0C17">
      <w:pPr>
        <w:pStyle w:val="TableParagraph"/>
        <w:rPr>
          <w:rFonts w:ascii="Verdana" w:eastAsia="Frutiger LT Std 45 Light" w:hAnsi="Verdana" w:cs="Tahoma"/>
        </w:rPr>
      </w:pPr>
      <w:r w:rsidRPr="000C4C90">
        <w:rPr>
          <w:rFonts w:ascii="Verdana" w:hAnsi="Verdana" w:cs="Tahoma"/>
          <w:b/>
          <w:color w:val="231F20"/>
          <w:spacing w:val="10"/>
        </w:rPr>
        <w:t>Location</w:t>
      </w:r>
    </w:p>
    <w:p w14:paraId="6F0F5CE1" w14:textId="77777777" w:rsidR="00BE5746" w:rsidRDefault="00BE5746" w:rsidP="00BE5746">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B6B05E5" w14:textId="77777777" w:rsidR="0060432C" w:rsidRDefault="0060432C" w:rsidP="00BE5746">
      <w:pPr>
        <w:pStyle w:val="TableParagraph"/>
        <w:spacing w:before="7"/>
        <w:ind w:left="70"/>
        <w:rPr>
          <w:rFonts w:ascii="Verdana" w:hAnsi="Verdana" w:cs="Tahoma"/>
          <w:color w:val="231F20"/>
          <w:spacing w:val="10"/>
        </w:rPr>
      </w:pPr>
    </w:p>
    <w:p w14:paraId="13CDFA3C"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600593AE" w14:textId="77777777" w:rsidR="0060432C" w:rsidRPr="00E7395A" w:rsidRDefault="0060432C" w:rsidP="0060432C">
      <w:pPr>
        <w:pStyle w:val="TableParagraph"/>
        <w:jc w:val="both"/>
        <w:rPr>
          <w:rFonts w:ascii="Verdana" w:hAnsi="Verdana"/>
        </w:rPr>
      </w:pPr>
      <w:r w:rsidRPr="00E7395A">
        <w:rPr>
          <w:rFonts w:ascii="Verdana" w:hAnsi="Verdana"/>
        </w:rPr>
        <w:t xml:space="preserve"> 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50FF69C7" w14:textId="77777777" w:rsidR="0060432C" w:rsidRPr="00E7395A" w:rsidRDefault="0060432C" w:rsidP="0060432C">
      <w:pPr>
        <w:pStyle w:val="TableParagraph"/>
        <w:jc w:val="both"/>
        <w:rPr>
          <w:rFonts w:ascii="Verdana" w:hAnsi="Verdana"/>
        </w:rPr>
      </w:pPr>
    </w:p>
    <w:p w14:paraId="7189E2E3"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51D2185F" w14:textId="77777777" w:rsidR="00BE5746" w:rsidRPr="000C4C90" w:rsidRDefault="00BE5746" w:rsidP="00BE5746">
      <w:pPr>
        <w:pStyle w:val="TableParagraph"/>
        <w:spacing w:before="2"/>
        <w:rPr>
          <w:rFonts w:ascii="Verdana" w:eastAsia="Times New Roman" w:hAnsi="Verdana" w:cs="Tahoma"/>
        </w:rPr>
      </w:pPr>
    </w:p>
    <w:p w14:paraId="03FDE2BC"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3DF00131" w14:textId="77777777" w:rsidR="00BE5746" w:rsidRDefault="00BE5746" w:rsidP="00BE5746">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sidR="0085096C">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sidR="0085096C">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3B6A85CD" w14:textId="77777777" w:rsidR="001B2DA6" w:rsidRDefault="001B2DA6" w:rsidP="001B2DA6">
      <w:pPr>
        <w:pStyle w:val="TableParagraph"/>
        <w:spacing w:before="7" w:line="247" w:lineRule="auto"/>
        <w:ind w:right="233"/>
        <w:rPr>
          <w:rFonts w:ascii="Verdana" w:hAnsi="Verdana" w:cs="Tahoma"/>
          <w:color w:val="231F20"/>
          <w:spacing w:val="10"/>
        </w:rPr>
      </w:pPr>
    </w:p>
    <w:p w14:paraId="009BCA84" w14:textId="77777777" w:rsidR="00BE5746" w:rsidRPr="001B2DA6" w:rsidRDefault="00BE5746" w:rsidP="001B2DA6">
      <w:pPr>
        <w:pStyle w:val="TableParagraph"/>
        <w:spacing w:before="7" w:line="247" w:lineRule="auto"/>
        <w:ind w:right="233"/>
        <w:rPr>
          <w:rFonts w:ascii="Verdana" w:hAnsi="Verdana" w:cs="Tahoma"/>
          <w:b/>
          <w:color w:val="231F20"/>
          <w:spacing w:val="6"/>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p>
    <w:p w14:paraId="73B4D08A" w14:textId="77777777" w:rsidR="00EB0C17" w:rsidRPr="00C44271" w:rsidRDefault="00BE5746" w:rsidP="00EB0C17">
      <w:pPr>
        <w:tabs>
          <w:tab w:val="left" w:pos="-720"/>
        </w:tabs>
        <w:suppressAutoHyphens/>
        <w:jc w:val="both"/>
        <w:rPr>
          <w:rFonts w:ascii="Verdana" w:hAnsi="Verdana" w:cs="Tahoma"/>
          <w:b/>
          <w:spacing w:val="-3"/>
        </w:rPr>
      </w:pP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72164E">
        <w:rPr>
          <w:rFonts w:ascii="Verdana" w:hAnsi="Verdana" w:cs="Tahoma"/>
          <w:color w:val="231F20"/>
          <w:spacing w:val="10"/>
        </w:rPr>
        <w:t xml:space="preserve">. </w:t>
      </w:r>
      <w:r w:rsidR="00EB0C17">
        <w:rPr>
          <w:rFonts w:ascii="Verdana" w:hAnsi="Verdana" w:cs="Tahoma"/>
        </w:rPr>
        <w:t xml:space="preserve">As this post holder will be dealing with supplier queries and any late order requests, there is a requirement to be </w:t>
      </w:r>
      <w:r w:rsidR="00EB0C17">
        <w:rPr>
          <w:rFonts w:ascii="Verdana" w:hAnsi="Verdana" w:cs="Tahoma"/>
        </w:rPr>
        <w:lastRenderedPageBreak/>
        <w:t xml:space="preserve">available between the hours of 14:00 and 17:00.  Aside from this, there will be opportunities for flexible hours and home working.    </w:t>
      </w:r>
      <w:r w:rsidR="00EB0C17" w:rsidRPr="00C44271">
        <w:rPr>
          <w:rFonts w:ascii="Verdana" w:hAnsi="Verdana" w:cs="Tahoma"/>
        </w:rPr>
        <w:t xml:space="preserve">  </w:t>
      </w:r>
    </w:p>
    <w:p w14:paraId="7AB12CE0" w14:textId="77777777" w:rsidR="00BE5746" w:rsidRDefault="00BE5746" w:rsidP="00BE5746">
      <w:pPr>
        <w:rPr>
          <w:rFonts w:ascii="Verdana" w:hAnsi="Verdana" w:cs="Tahoma"/>
          <w:b/>
          <w:color w:val="231F20"/>
          <w:spacing w:val="10"/>
        </w:rPr>
      </w:pPr>
    </w:p>
    <w:p w14:paraId="7A138495" w14:textId="77777777" w:rsidR="00BE5746" w:rsidRDefault="00BE5746">
      <w:pPr>
        <w:rPr>
          <w:rFonts w:ascii="Verdana" w:hAnsi="Verdana" w:cs="Tahoma"/>
          <w:b/>
          <w:color w:val="231F20"/>
          <w:spacing w:val="10"/>
        </w:rPr>
      </w:pPr>
    </w:p>
    <w:p w14:paraId="59D24808" w14:textId="77777777" w:rsidR="00BE5746" w:rsidRPr="000C4C90" w:rsidRDefault="00BE5746" w:rsidP="00BE5746">
      <w:pPr>
        <w:pStyle w:val="TableParagraph"/>
        <w:spacing w:before="2"/>
        <w:rPr>
          <w:rFonts w:ascii="Verdana" w:eastAsia="Times New Roman" w:hAnsi="Verdana" w:cs="Tahoma"/>
        </w:rPr>
      </w:pPr>
    </w:p>
    <w:p w14:paraId="73223724" w14:textId="77777777" w:rsidR="00BE5746" w:rsidRPr="000C4C90" w:rsidRDefault="00BE5746" w:rsidP="00EB0C17">
      <w:pPr>
        <w:pStyle w:val="TableParagraph"/>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2AA50ED" w14:textId="77777777"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5AEF367D" w14:textId="77777777" w:rsidR="00BE5746" w:rsidRPr="000C4C90" w:rsidRDefault="00BE5746" w:rsidP="00BE5746">
      <w:pPr>
        <w:pStyle w:val="TableParagraph"/>
        <w:spacing w:before="2"/>
        <w:ind w:left="70"/>
        <w:rPr>
          <w:rFonts w:ascii="Verdana" w:eastAsia="VAG Rounded Std Thin" w:hAnsi="Verdana" w:cs="Tahoma"/>
        </w:rPr>
      </w:pPr>
    </w:p>
    <w:p w14:paraId="260A4191"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72820E39" w14:textId="77777777"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0268838B" w14:textId="77777777" w:rsidR="00BE5746" w:rsidRDefault="00BE5746" w:rsidP="00BE5746">
      <w:pPr>
        <w:pStyle w:val="TableParagraph"/>
        <w:spacing w:before="5"/>
        <w:rPr>
          <w:rFonts w:ascii="Verdana" w:eastAsia="VAG Rounded Std Thin" w:hAnsi="Verdana" w:cs="Tahoma"/>
          <w:b/>
        </w:rPr>
      </w:pPr>
    </w:p>
    <w:p w14:paraId="7E8B0F15" w14:textId="77777777" w:rsidR="00BE5746" w:rsidRDefault="00BE5746">
      <w:pPr>
        <w:rPr>
          <w:rFonts w:ascii="Verdana" w:hAnsi="Verdana" w:cs="Tahoma"/>
          <w:b/>
          <w:color w:val="231F20"/>
          <w:spacing w:val="10"/>
        </w:rPr>
      </w:pPr>
    </w:p>
    <w:p w14:paraId="37CEA38D" w14:textId="77777777" w:rsidR="00BE5746" w:rsidRPr="001B2DA6" w:rsidRDefault="009543F2">
      <w:pPr>
        <w:rPr>
          <w:rFonts w:ascii="Verdana" w:hAnsi="Verdana" w:cs="Tahoma"/>
          <w:b/>
          <w:color w:val="231F20"/>
          <w:spacing w:val="8"/>
        </w:rPr>
      </w:pPr>
      <w:r>
        <w:rPr>
          <w:rFonts w:ascii="Verdana" w:hAnsi="Verdana" w:cs="Tahoma"/>
          <w:b/>
          <w:color w:val="231F20"/>
          <w:spacing w:val="9"/>
        </w:rPr>
        <w:t>Key responsibilities</w:t>
      </w:r>
    </w:p>
    <w:p w14:paraId="0D6519A3" w14:textId="77777777" w:rsidR="00BE5746" w:rsidRDefault="00BE5746">
      <w:pPr>
        <w:rPr>
          <w:rFonts w:ascii="Verdana" w:hAnsi="Verdana" w:cs="Tahoma"/>
          <w:i/>
          <w:color w:val="231F20"/>
          <w:spacing w:val="9"/>
        </w:rPr>
      </w:pPr>
    </w:p>
    <w:p w14:paraId="7A954BA4"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Gather quotes and approve and process purchase orders for a wide range of non-perishable goods including uniforms, light equipment, cutlery, and tableware etc. in line with the procurement and finance rules of the House. </w:t>
      </w:r>
    </w:p>
    <w:p w14:paraId="4C83D314" w14:textId="77777777" w:rsidR="001B2DA6" w:rsidRDefault="001B2DA6" w:rsidP="001B2DA6">
      <w:pPr>
        <w:tabs>
          <w:tab w:val="left" w:pos="-720"/>
        </w:tabs>
        <w:suppressAutoHyphens/>
        <w:spacing w:before="90"/>
        <w:rPr>
          <w:rFonts w:ascii="Verdana" w:hAnsi="Verdana" w:cs="Tahoma"/>
        </w:rPr>
      </w:pPr>
    </w:p>
    <w:p w14:paraId="784593E2"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Receive and check deliveries of these goods ensuring that the correct goods/quantities have been delivered and that there are no missing or damaged goods. Approve and process invoices for payment and investigate and rectify payment/delivery/credit queries or disputes. </w:t>
      </w:r>
    </w:p>
    <w:p w14:paraId="20473B57" w14:textId="77777777" w:rsidR="001B2DA6" w:rsidRDefault="001B2DA6" w:rsidP="001B2DA6">
      <w:pPr>
        <w:tabs>
          <w:tab w:val="left" w:pos="-720"/>
        </w:tabs>
        <w:suppressAutoHyphens/>
        <w:spacing w:before="90"/>
        <w:ind w:left="1080"/>
        <w:rPr>
          <w:rFonts w:ascii="Verdana" w:hAnsi="Verdana" w:cs="Tahoma"/>
        </w:rPr>
      </w:pPr>
    </w:p>
    <w:p w14:paraId="67BC445B"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Sense check product, quantity, and value information on Food purchase orders and rectify before approving and processing ready for submission to suppliers. </w:t>
      </w:r>
    </w:p>
    <w:p w14:paraId="3C974966" w14:textId="77777777" w:rsidR="001B2DA6" w:rsidRDefault="001B2DA6" w:rsidP="001B2DA6">
      <w:pPr>
        <w:tabs>
          <w:tab w:val="left" w:pos="-720"/>
        </w:tabs>
        <w:suppressAutoHyphens/>
        <w:spacing w:before="90"/>
        <w:rPr>
          <w:rFonts w:ascii="Verdana" w:hAnsi="Verdana" w:cs="Tahoma"/>
        </w:rPr>
      </w:pPr>
    </w:p>
    <w:p w14:paraId="12E7AEF1"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Provide advice to business stakeholders and deal with general enquiries or requests for information from internal and external sources (i.e. suppliers) to assist with the daily operational running of the department.</w:t>
      </w:r>
    </w:p>
    <w:p w14:paraId="5D2F01B5" w14:textId="77777777" w:rsidR="001B2DA6" w:rsidRDefault="001B2DA6" w:rsidP="001B2DA6">
      <w:pPr>
        <w:tabs>
          <w:tab w:val="left" w:pos="-720"/>
        </w:tabs>
        <w:suppressAutoHyphens/>
        <w:spacing w:before="90"/>
        <w:rPr>
          <w:rFonts w:ascii="Verdana" w:hAnsi="Verdana" w:cs="Tahoma"/>
        </w:rPr>
      </w:pPr>
    </w:p>
    <w:p w14:paraId="6F615265"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Assist with new contract </w:t>
      </w:r>
      <w:proofErr w:type="spellStart"/>
      <w:r w:rsidRPr="001B2DA6">
        <w:rPr>
          <w:rFonts w:ascii="Verdana" w:hAnsi="Verdana" w:cs="Tahoma"/>
        </w:rPr>
        <w:t>mobilisation</w:t>
      </w:r>
      <w:proofErr w:type="spellEnd"/>
      <w:r w:rsidRPr="001B2DA6">
        <w:rPr>
          <w:rFonts w:ascii="Verdana" w:hAnsi="Verdana" w:cs="Tahoma"/>
        </w:rPr>
        <w:t xml:space="preserve"> and old contract expiration/termination processes. Communicate with new and existing suppliers, OSCC, internal departments and end users; oversee administration for supplier transitions and range/decant plans and communicate with the relevant teams.</w:t>
      </w:r>
    </w:p>
    <w:p w14:paraId="03A2DE23" w14:textId="77777777" w:rsidR="001B2DA6" w:rsidRPr="009A7FA4" w:rsidRDefault="001B2DA6" w:rsidP="001B2DA6">
      <w:pPr>
        <w:tabs>
          <w:tab w:val="left" w:pos="-720"/>
        </w:tabs>
        <w:suppressAutoHyphens/>
        <w:spacing w:before="90"/>
        <w:rPr>
          <w:rFonts w:ascii="Verdana" w:hAnsi="Verdana" w:cs="Tahoma"/>
        </w:rPr>
      </w:pPr>
    </w:p>
    <w:p w14:paraId="1A30987E"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Validate and process supplier quotes. Investigate any anomalies or exceptional price changes with suppliers and escalate to contract managers if necessary.  </w:t>
      </w:r>
    </w:p>
    <w:p w14:paraId="5556E0F4" w14:textId="77777777" w:rsidR="001B2DA6" w:rsidRDefault="001B2DA6" w:rsidP="001B2DA6">
      <w:pPr>
        <w:tabs>
          <w:tab w:val="left" w:pos="-720"/>
        </w:tabs>
        <w:suppressAutoHyphens/>
        <w:spacing w:before="90"/>
        <w:rPr>
          <w:rFonts w:ascii="Verdana" w:hAnsi="Verdana" w:cs="Tahoma"/>
        </w:rPr>
      </w:pPr>
    </w:p>
    <w:p w14:paraId="0100DFEA"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Undertake investigative work, collating, interpreting, and presenting market insight and benchmark data; explore options and </w:t>
      </w:r>
      <w:proofErr w:type="spellStart"/>
      <w:r w:rsidRPr="001B2DA6">
        <w:rPr>
          <w:rFonts w:ascii="Verdana" w:hAnsi="Verdana" w:cs="Tahoma"/>
        </w:rPr>
        <w:t>summarise</w:t>
      </w:r>
      <w:proofErr w:type="spellEnd"/>
      <w:r w:rsidRPr="001B2DA6">
        <w:rPr>
          <w:rFonts w:ascii="Verdana" w:hAnsi="Verdana" w:cs="Tahoma"/>
        </w:rPr>
        <w:t xml:space="preserve"> feedback for contract managers and the wider business in a concise and informed way. Assist contract managers with new product sourcing and product range development activities.  </w:t>
      </w:r>
    </w:p>
    <w:p w14:paraId="199ABD5F" w14:textId="77777777" w:rsidR="001B2DA6" w:rsidRDefault="001B2DA6" w:rsidP="001B2DA6">
      <w:pPr>
        <w:tabs>
          <w:tab w:val="left" w:pos="-720"/>
        </w:tabs>
        <w:suppressAutoHyphens/>
        <w:spacing w:before="90"/>
        <w:rPr>
          <w:rFonts w:ascii="Verdana" w:hAnsi="Verdana" w:cs="Tahoma"/>
        </w:rPr>
      </w:pPr>
    </w:p>
    <w:p w14:paraId="605FA32D"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Help to compile and publish factual reports in support of contract management activities such as statistical analyses, commodity purchases and sales figures, price comparisons, market insight, and supplier performance data.</w:t>
      </w:r>
    </w:p>
    <w:p w14:paraId="5003ED7F" w14:textId="77777777" w:rsidR="001B2DA6" w:rsidRPr="00C44271" w:rsidRDefault="001B2DA6" w:rsidP="001B2DA6">
      <w:pPr>
        <w:tabs>
          <w:tab w:val="left" w:pos="-720"/>
        </w:tabs>
        <w:suppressAutoHyphens/>
        <w:spacing w:before="90"/>
        <w:rPr>
          <w:rFonts w:ascii="Verdana" w:hAnsi="Verdana" w:cs="Tahoma"/>
        </w:rPr>
      </w:pPr>
    </w:p>
    <w:p w14:paraId="41BAF1C3" w14:textId="77777777" w:rsidR="001B2DA6" w:rsidRP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lastRenderedPageBreak/>
        <w:t xml:space="preserve">Manage contract and departmental records (including annual leave and time keeping records for example) and archive materials and correspondence in accordance with Parliamentary Records Management protocols.  </w:t>
      </w:r>
    </w:p>
    <w:p w14:paraId="3BD98A66" w14:textId="77777777" w:rsidR="001B2DA6" w:rsidRPr="00C44271" w:rsidRDefault="001B2DA6" w:rsidP="001B2DA6">
      <w:pPr>
        <w:tabs>
          <w:tab w:val="left" w:pos="-720"/>
        </w:tabs>
        <w:suppressAutoHyphens/>
        <w:spacing w:before="90"/>
        <w:rPr>
          <w:rFonts w:ascii="Verdana" w:hAnsi="Verdana" w:cs="Tahoma"/>
        </w:rPr>
      </w:pPr>
    </w:p>
    <w:p w14:paraId="239F4C9D" w14:textId="77777777" w:rsidR="001B2DA6" w:rsidRDefault="001B2DA6" w:rsidP="001B2DA6">
      <w:pPr>
        <w:pStyle w:val="ListParagraph"/>
        <w:numPr>
          <w:ilvl w:val="0"/>
          <w:numId w:val="2"/>
        </w:numPr>
        <w:tabs>
          <w:tab w:val="left" w:pos="-720"/>
        </w:tabs>
        <w:suppressAutoHyphens/>
        <w:spacing w:before="90"/>
        <w:rPr>
          <w:rFonts w:ascii="Verdana" w:hAnsi="Verdana" w:cs="Tahoma"/>
        </w:rPr>
      </w:pPr>
      <w:r w:rsidRPr="001B2DA6">
        <w:rPr>
          <w:rFonts w:ascii="Verdana" w:hAnsi="Verdana" w:cs="Tahoma"/>
        </w:rPr>
        <w:t xml:space="preserve">Assist with the facilitation of supplier presentations/demonstrations; schedule diaries, room and equipment bookings, and coordinate supplier access. Take notes at supplier and team meetings and distribute minutes to attendees. </w:t>
      </w:r>
    </w:p>
    <w:p w14:paraId="314AE98B" w14:textId="77777777" w:rsidR="001B2DA6" w:rsidRPr="001B2DA6" w:rsidRDefault="001B2DA6" w:rsidP="001B2DA6">
      <w:pPr>
        <w:pStyle w:val="ListParagraph"/>
        <w:rPr>
          <w:rFonts w:ascii="Verdana" w:hAnsi="Verdana" w:cs="Tahoma"/>
        </w:rPr>
      </w:pPr>
    </w:p>
    <w:p w14:paraId="21EE506A" w14:textId="77777777" w:rsidR="00EB0C17" w:rsidRPr="00EB0C17" w:rsidRDefault="00EB0C17" w:rsidP="00EB0C17">
      <w:pPr>
        <w:pStyle w:val="ListParagraph"/>
        <w:numPr>
          <w:ilvl w:val="0"/>
          <w:numId w:val="2"/>
        </w:numPr>
        <w:tabs>
          <w:tab w:val="left" w:pos="-720"/>
        </w:tabs>
        <w:suppressAutoHyphens/>
        <w:spacing w:before="90"/>
        <w:rPr>
          <w:rFonts w:ascii="Verdana" w:hAnsi="Verdana" w:cs="Tahoma"/>
        </w:rPr>
      </w:pPr>
      <w:r w:rsidRPr="00EB0C17">
        <w:rPr>
          <w:rFonts w:ascii="Verdana" w:hAnsi="Verdana" w:cs="Tahoma"/>
        </w:rPr>
        <w:t xml:space="preserve">Offer advice to budget holders to assist in the making of well informed choices based on value for money, product life analysis and suitability </w:t>
      </w:r>
      <w:proofErr w:type="gramStart"/>
      <w:r w:rsidRPr="00EB0C17">
        <w:rPr>
          <w:rFonts w:ascii="Verdana" w:hAnsi="Verdana" w:cs="Tahoma"/>
        </w:rPr>
        <w:t>in order to</w:t>
      </w:r>
      <w:proofErr w:type="gramEnd"/>
      <w:r w:rsidRPr="00EB0C17">
        <w:rPr>
          <w:rFonts w:ascii="Verdana" w:hAnsi="Verdana" w:cs="Tahoma"/>
        </w:rPr>
        <w:t xml:space="preserve"> avoid unnecessary wastage, extravagance, or ordering errors.</w:t>
      </w:r>
    </w:p>
    <w:p w14:paraId="4E8FC0F5" w14:textId="77777777" w:rsidR="00EB0C17" w:rsidRPr="00C44271" w:rsidRDefault="00EB0C17" w:rsidP="00EB0C17">
      <w:pPr>
        <w:tabs>
          <w:tab w:val="left" w:pos="-720"/>
        </w:tabs>
        <w:suppressAutoHyphens/>
        <w:spacing w:before="90"/>
        <w:rPr>
          <w:rFonts w:ascii="Verdana" w:hAnsi="Verdana" w:cs="Tahoma"/>
        </w:rPr>
      </w:pPr>
    </w:p>
    <w:p w14:paraId="7BEA57A8" w14:textId="77777777" w:rsidR="00EB0C17" w:rsidRPr="00EB0C17" w:rsidRDefault="00EB0C17" w:rsidP="00EB0C17">
      <w:pPr>
        <w:pStyle w:val="ListParagraph"/>
        <w:numPr>
          <w:ilvl w:val="0"/>
          <w:numId w:val="2"/>
        </w:numPr>
        <w:tabs>
          <w:tab w:val="left" w:pos="-720"/>
        </w:tabs>
        <w:suppressAutoHyphens/>
        <w:spacing w:before="90"/>
        <w:rPr>
          <w:rFonts w:ascii="Verdana" w:hAnsi="Verdana" w:cs="Tahoma"/>
        </w:rPr>
      </w:pPr>
      <w:r w:rsidRPr="00EB0C17">
        <w:rPr>
          <w:rFonts w:ascii="Verdana" w:hAnsi="Verdana" w:cs="Tahoma"/>
        </w:rPr>
        <w:t>Manage or allocate any other administrational duties as necessary in support of the business commensurate with the pay-band.</w:t>
      </w:r>
    </w:p>
    <w:p w14:paraId="6831D45F" w14:textId="77777777" w:rsidR="00EB0C17" w:rsidRPr="00C44271" w:rsidRDefault="00EB0C17" w:rsidP="00EB0C17">
      <w:pPr>
        <w:tabs>
          <w:tab w:val="left" w:pos="-720"/>
        </w:tabs>
        <w:suppressAutoHyphens/>
        <w:spacing w:before="90"/>
        <w:rPr>
          <w:rFonts w:ascii="Verdana" w:hAnsi="Verdana" w:cs="Tahoma"/>
        </w:rPr>
      </w:pPr>
    </w:p>
    <w:p w14:paraId="5AAD2297" w14:textId="77777777" w:rsidR="00EB0C17" w:rsidRPr="00C44271" w:rsidRDefault="00EB0C17" w:rsidP="00EB0C17">
      <w:pPr>
        <w:tabs>
          <w:tab w:val="left" w:pos="-720"/>
        </w:tabs>
        <w:suppressAutoHyphens/>
        <w:spacing w:before="90"/>
        <w:rPr>
          <w:rFonts w:ascii="Verdana" w:hAnsi="Verdana" w:cs="Tahoma"/>
          <w:b/>
        </w:rPr>
      </w:pPr>
      <w:r w:rsidRPr="00C44271">
        <w:rPr>
          <w:rFonts w:ascii="Verdana" w:hAnsi="Verdana" w:cs="Tahoma"/>
          <w:b/>
        </w:rPr>
        <w:t xml:space="preserve">Maintenance, health, safety &amp; hygiene </w:t>
      </w:r>
    </w:p>
    <w:p w14:paraId="3F14F224" w14:textId="77777777" w:rsidR="00EB0C17" w:rsidRPr="00C44271" w:rsidRDefault="00EB0C17" w:rsidP="00EB0C17">
      <w:pPr>
        <w:tabs>
          <w:tab w:val="left" w:pos="-720"/>
        </w:tabs>
        <w:suppressAutoHyphens/>
        <w:spacing w:before="90"/>
        <w:rPr>
          <w:rFonts w:ascii="Verdana" w:hAnsi="Verdana" w:cs="Tahoma"/>
        </w:rPr>
      </w:pPr>
      <w:r w:rsidRPr="00C44271">
        <w:rPr>
          <w:rFonts w:ascii="Verdana" w:hAnsi="Verdana" w:cs="Tahoma"/>
        </w:rPr>
        <w:t xml:space="preserve"> </w:t>
      </w:r>
    </w:p>
    <w:p w14:paraId="219A2F83" w14:textId="77777777" w:rsidR="00EB0C17" w:rsidRPr="00EB0C17" w:rsidRDefault="00EB0C17" w:rsidP="00EB0C17">
      <w:pPr>
        <w:pStyle w:val="ListParagraph"/>
        <w:numPr>
          <w:ilvl w:val="0"/>
          <w:numId w:val="3"/>
        </w:numPr>
        <w:tabs>
          <w:tab w:val="left" w:pos="-720"/>
        </w:tabs>
        <w:suppressAutoHyphens/>
        <w:spacing w:before="90"/>
        <w:rPr>
          <w:rFonts w:ascii="Verdana" w:hAnsi="Verdana" w:cs="Tahoma"/>
        </w:rPr>
      </w:pPr>
      <w:r w:rsidRPr="00EB0C17">
        <w:rPr>
          <w:rFonts w:ascii="Verdana" w:hAnsi="Verdana" w:cs="Tahoma"/>
        </w:rPr>
        <w:t xml:space="preserve">Takes all relevant steps to </w:t>
      </w:r>
      <w:proofErr w:type="spellStart"/>
      <w:r w:rsidRPr="00EB0C17">
        <w:rPr>
          <w:rFonts w:ascii="Verdana" w:hAnsi="Verdana" w:cs="Tahoma"/>
        </w:rPr>
        <w:t>minimise</w:t>
      </w:r>
      <w:proofErr w:type="spellEnd"/>
      <w:r w:rsidRPr="00EB0C17">
        <w:rPr>
          <w:rFonts w:ascii="Verdana" w:hAnsi="Verdana" w:cs="Tahoma"/>
        </w:rPr>
        <w:t xml:space="preserve"> risks in </w:t>
      </w:r>
      <w:r>
        <w:rPr>
          <w:rFonts w:ascii="Verdana" w:hAnsi="Verdana" w:cs="Tahoma"/>
        </w:rPr>
        <w:t xml:space="preserve">their </w:t>
      </w:r>
      <w:r w:rsidRPr="00EB0C17">
        <w:rPr>
          <w:rFonts w:ascii="Verdana" w:hAnsi="Verdana" w:cs="Tahoma"/>
        </w:rPr>
        <w:t xml:space="preserve">work area.  Ensures all real and potential hazards and any equipment breakdowns are reported immediately. </w:t>
      </w:r>
    </w:p>
    <w:p w14:paraId="331D85AA" w14:textId="77777777" w:rsidR="00EB0C17" w:rsidRPr="00C44271" w:rsidRDefault="00EB0C17" w:rsidP="00EB0C17">
      <w:pPr>
        <w:tabs>
          <w:tab w:val="left" w:pos="-720"/>
        </w:tabs>
        <w:suppressAutoHyphens/>
        <w:spacing w:before="90"/>
        <w:rPr>
          <w:rFonts w:ascii="Verdana" w:hAnsi="Verdana" w:cs="Tahoma"/>
        </w:rPr>
      </w:pPr>
    </w:p>
    <w:p w14:paraId="0E9D92C4" w14:textId="77777777" w:rsidR="00EB0C17" w:rsidRPr="00EB0C17" w:rsidRDefault="00EB0C17" w:rsidP="00EB0C17">
      <w:pPr>
        <w:pStyle w:val="ListParagraph"/>
        <w:numPr>
          <w:ilvl w:val="0"/>
          <w:numId w:val="3"/>
        </w:numPr>
        <w:tabs>
          <w:tab w:val="left" w:pos="-720"/>
        </w:tabs>
        <w:suppressAutoHyphens/>
        <w:spacing w:before="90"/>
        <w:rPr>
          <w:rFonts w:ascii="Verdana" w:hAnsi="Verdana" w:cs="Tahoma"/>
        </w:rPr>
      </w:pPr>
      <w:r w:rsidRPr="00EB0C17">
        <w:rPr>
          <w:rFonts w:ascii="Verdana" w:hAnsi="Verdana" w:cs="Tahoma"/>
        </w:rPr>
        <w:t xml:space="preserve">Observes all health, safety and hygiene procedures (including those applying to VDU users) and conforms to House regulations relating to security matters.  Ensures </w:t>
      </w:r>
      <w:r>
        <w:rPr>
          <w:rFonts w:ascii="Verdana" w:hAnsi="Verdana" w:cs="Tahoma"/>
        </w:rPr>
        <w:t>they are</w:t>
      </w:r>
      <w:r w:rsidRPr="00EB0C17">
        <w:rPr>
          <w:rFonts w:ascii="Verdana" w:hAnsi="Verdana" w:cs="Tahoma"/>
        </w:rPr>
        <w:t xml:space="preserve"> conversant with, and conforms to, the provisions of the Department's Food Safety Policy </w:t>
      </w:r>
    </w:p>
    <w:p w14:paraId="4E143208" w14:textId="77777777" w:rsidR="001B2DA6" w:rsidRPr="00EB0C17" w:rsidRDefault="001B2DA6" w:rsidP="00EB0C17">
      <w:pPr>
        <w:tabs>
          <w:tab w:val="left" w:pos="-720"/>
        </w:tabs>
        <w:suppressAutoHyphens/>
        <w:spacing w:before="90"/>
        <w:rPr>
          <w:rFonts w:ascii="Verdana" w:hAnsi="Verdana" w:cs="Tahoma"/>
        </w:rPr>
      </w:pPr>
    </w:p>
    <w:p w14:paraId="77D04C06" w14:textId="77777777" w:rsidR="001B2DA6" w:rsidRDefault="001B2DA6">
      <w:pPr>
        <w:rPr>
          <w:rFonts w:ascii="Verdana" w:hAnsi="Verdana" w:cs="Tahoma"/>
          <w:b/>
          <w:color w:val="231F20"/>
          <w:spacing w:val="10"/>
        </w:rPr>
      </w:pPr>
    </w:p>
    <w:p w14:paraId="0D016A55" w14:textId="77777777" w:rsidR="00BE5746" w:rsidRDefault="00BE5746">
      <w:pPr>
        <w:rPr>
          <w:rFonts w:ascii="Verdana" w:hAnsi="Verdana" w:cs="Tahoma"/>
          <w:b/>
          <w:color w:val="231F20"/>
          <w:spacing w:val="10"/>
        </w:rPr>
      </w:pPr>
    </w:p>
    <w:p w14:paraId="0A5904F1" w14:textId="77777777" w:rsidR="00BE5746" w:rsidRDefault="009543F2">
      <w:pPr>
        <w:rPr>
          <w:rFonts w:ascii="Verdana" w:hAnsi="Verdana"/>
        </w:rPr>
      </w:pPr>
      <w:r>
        <w:rPr>
          <w:rFonts w:ascii="Verdana" w:hAnsi="Verdana" w:cs="Tahoma"/>
          <w:b/>
          <w:color w:val="231F20"/>
          <w:spacing w:val="8"/>
        </w:rPr>
        <w:t>Qualifications:</w:t>
      </w:r>
    </w:p>
    <w:p w14:paraId="141F3EA9" w14:textId="77777777" w:rsidR="00B90A8A" w:rsidRDefault="00B90A8A" w:rsidP="009543F2">
      <w:pPr>
        <w:tabs>
          <w:tab w:val="left" w:pos="1530"/>
        </w:tabs>
        <w:rPr>
          <w:rFonts w:ascii="Verdana" w:hAnsi="Verdana" w:cs="Tahoma"/>
          <w:color w:val="231F20"/>
          <w:spacing w:val="10"/>
        </w:rPr>
      </w:pPr>
    </w:p>
    <w:p w14:paraId="0DB39A36" w14:textId="77777777" w:rsidR="000C23EF" w:rsidRPr="00B90A8A" w:rsidRDefault="00B90A8A" w:rsidP="009543F2">
      <w:pPr>
        <w:tabs>
          <w:tab w:val="left" w:pos="1530"/>
        </w:tabs>
        <w:rPr>
          <w:rFonts w:ascii="Verdana" w:hAnsi="Verdana" w:cs="Tahoma"/>
        </w:rPr>
      </w:pPr>
      <w:r w:rsidRPr="00B90A8A">
        <w:rPr>
          <w:rFonts w:ascii="Verdana" w:hAnsi="Verdana" w:cs="Tahoma"/>
          <w:color w:val="231F20"/>
          <w:spacing w:val="10"/>
        </w:rPr>
        <w:t xml:space="preserve">There are no mandatory qualifications for this role. </w:t>
      </w:r>
      <w:r w:rsidR="000C23EF"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7C01793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3E2FC1AA"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49256B80" w14:textId="77777777" w:rsidR="004A4F9A" w:rsidRPr="004A4F9A" w:rsidRDefault="004A4F9A" w:rsidP="001B2DA6">
            <w:pPr>
              <w:pStyle w:val="TableParagraph"/>
              <w:spacing w:line="247" w:lineRule="auto"/>
              <w:ind w:left="70" w:right="357"/>
              <w:rPr>
                <w:rFonts w:ascii="Verdana" w:hAnsi="Verdana"/>
                <w:b/>
                <w:i/>
                <w:u w:val="single"/>
              </w:rPr>
            </w:pPr>
            <w:r>
              <w:rPr>
                <w:rFonts w:ascii="Verdana" w:hAnsi="Verdana" w:cs="Tahoma"/>
                <w:i/>
                <w:color w:val="231F20"/>
                <w:spacing w:val="9"/>
              </w:rPr>
              <w:t xml:space="preserve"> </w:t>
            </w:r>
          </w:p>
          <w:p w14:paraId="3B99F80C" w14:textId="77777777" w:rsidR="00820A34" w:rsidRDefault="00820A34" w:rsidP="00820A34">
            <w:pPr>
              <w:pStyle w:val="TableParagraph"/>
              <w:spacing w:line="247" w:lineRule="auto"/>
              <w:ind w:left="70" w:right="793"/>
              <w:rPr>
                <w:rFonts w:ascii="Verdana" w:hAnsi="Verdana" w:cs="Tahoma"/>
                <w:color w:val="231F20"/>
                <w:spacing w:val="9"/>
              </w:rPr>
            </w:pPr>
          </w:p>
          <w:p w14:paraId="1CCDC971" w14:textId="77777777" w:rsidR="00EB0C17" w:rsidRDefault="00EB0C17" w:rsidP="00820A34">
            <w:pPr>
              <w:pStyle w:val="TableParagraph"/>
              <w:spacing w:line="247" w:lineRule="auto"/>
              <w:ind w:left="70" w:right="793"/>
              <w:rPr>
                <w:rFonts w:ascii="Verdana" w:hAnsi="Verdana" w:cs="Tahoma"/>
                <w:color w:val="231F20"/>
                <w:spacing w:val="9"/>
              </w:rPr>
            </w:pPr>
          </w:p>
          <w:p w14:paraId="1DB5A8CD" w14:textId="77777777" w:rsidR="00EB0C17" w:rsidRDefault="00EB0C17" w:rsidP="00820A34">
            <w:pPr>
              <w:pStyle w:val="TableParagraph"/>
              <w:spacing w:line="247" w:lineRule="auto"/>
              <w:ind w:left="70" w:right="793"/>
              <w:rPr>
                <w:rFonts w:ascii="Verdana" w:hAnsi="Verdana" w:cs="Tahoma"/>
                <w:color w:val="231F20"/>
                <w:spacing w:val="9"/>
              </w:rPr>
            </w:pPr>
          </w:p>
          <w:p w14:paraId="5D199584" w14:textId="77777777" w:rsidR="00EB0C17" w:rsidRDefault="00EB0C17" w:rsidP="00820A34">
            <w:pPr>
              <w:pStyle w:val="TableParagraph"/>
              <w:spacing w:line="247" w:lineRule="auto"/>
              <w:ind w:left="70" w:right="793"/>
              <w:rPr>
                <w:rFonts w:ascii="Verdana" w:hAnsi="Verdana" w:cs="Tahoma"/>
                <w:color w:val="231F20"/>
                <w:spacing w:val="9"/>
              </w:rPr>
            </w:pPr>
          </w:p>
          <w:p w14:paraId="3989C903" w14:textId="77777777" w:rsidR="00EB0C17" w:rsidRPr="000C4C90" w:rsidRDefault="00EB0C17" w:rsidP="00EB0C17">
            <w:pPr>
              <w:pStyle w:val="TableParagraph"/>
              <w:spacing w:line="247" w:lineRule="auto"/>
              <w:ind w:right="793"/>
              <w:rPr>
                <w:rFonts w:ascii="Verdana" w:hAnsi="Verdana" w:cs="Tahoma"/>
                <w:color w:val="231F20"/>
                <w:spacing w:val="9"/>
              </w:rPr>
            </w:pPr>
          </w:p>
          <w:p w14:paraId="75F14CAE"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517B230" w14:textId="77777777" w:rsidR="00820A34" w:rsidRPr="000C4C90" w:rsidRDefault="00820A34" w:rsidP="00820A34">
            <w:pPr>
              <w:pStyle w:val="TableParagraph"/>
              <w:spacing w:before="4"/>
              <w:rPr>
                <w:rFonts w:ascii="Verdana" w:eastAsia="Times New Roman" w:hAnsi="Verdana" w:cs="Tahoma"/>
              </w:rPr>
            </w:pPr>
          </w:p>
          <w:p w14:paraId="391BA265"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7431D70D" w14:textId="77777777" w:rsidR="00820A34" w:rsidRPr="000C4C90" w:rsidRDefault="00820A34" w:rsidP="00820A34">
            <w:pPr>
              <w:pStyle w:val="TableParagraph"/>
              <w:spacing w:before="2"/>
              <w:rPr>
                <w:rFonts w:ascii="Verdana" w:eastAsia="Times New Roman" w:hAnsi="Verdana" w:cs="Tahoma"/>
              </w:rPr>
            </w:pPr>
          </w:p>
          <w:p w14:paraId="3714102C"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17BD4AF8" w14:textId="77777777" w:rsidR="00820A34" w:rsidRPr="000C4C90" w:rsidRDefault="00820A34" w:rsidP="00820A34">
            <w:pPr>
              <w:pStyle w:val="TableParagraph"/>
              <w:spacing w:before="6"/>
              <w:rPr>
                <w:rFonts w:ascii="Verdana" w:eastAsia="Times New Roman" w:hAnsi="Verdana" w:cs="Tahoma"/>
              </w:rPr>
            </w:pPr>
          </w:p>
          <w:p w14:paraId="53F1BD8C"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1500E38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BD99421" w14:textId="0CE8A9C4" w:rsidR="000C4C90" w:rsidRPr="009C720C" w:rsidRDefault="00820A34" w:rsidP="009C720C">
            <w:pPr>
              <w:pStyle w:val="TableParagraph"/>
              <w:rPr>
                <w:rFonts w:ascii="Verdana" w:eastAsia="VAG Rounded Std Thin"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25147BAC" w14:textId="77777777" w:rsidR="00EB0C17" w:rsidRDefault="00EB0C17" w:rsidP="00EB0C17">
            <w:pPr>
              <w:tabs>
                <w:tab w:val="left" w:pos="-720"/>
              </w:tabs>
              <w:suppressAutoHyphens/>
              <w:rPr>
                <w:rFonts w:ascii="Verdana" w:hAnsi="Verdana" w:cs="Tahoma"/>
              </w:rPr>
            </w:pPr>
          </w:p>
          <w:p w14:paraId="1DD94C7B" w14:textId="2A355905" w:rsidR="00EB0C17" w:rsidRPr="00AC419D" w:rsidRDefault="00BE0B37" w:rsidP="00EB0C17">
            <w:pPr>
              <w:tabs>
                <w:tab w:val="left" w:pos="-720"/>
              </w:tabs>
              <w:suppressAutoHyphens/>
              <w:rPr>
                <w:rFonts w:ascii="Verdana" w:hAnsi="Verdana" w:cs="Tahoma"/>
              </w:rPr>
            </w:pPr>
            <w:r>
              <w:rPr>
                <w:rFonts w:ascii="Verdana" w:hAnsi="Verdana" w:cs="Tahoma"/>
              </w:rPr>
              <w:t>Demonstrates</w:t>
            </w:r>
            <w:r w:rsidR="00EB0C17">
              <w:rPr>
                <w:rFonts w:ascii="Verdana" w:hAnsi="Verdana" w:cs="Tahoma"/>
              </w:rPr>
              <w:t xml:space="preserve"> a b</w:t>
            </w:r>
            <w:r w:rsidR="00EB0C17" w:rsidRPr="00AC419D">
              <w:rPr>
                <w:rFonts w:ascii="Verdana" w:hAnsi="Verdana" w:cs="Tahoma"/>
              </w:rPr>
              <w:t xml:space="preserve">road knowledge and understanding of </w:t>
            </w:r>
            <w:r w:rsidR="00EB0C17">
              <w:rPr>
                <w:rFonts w:ascii="Verdana" w:hAnsi="Verdana" w:cs="Tahoma"/>
              </w:rPr>
              <w:t>catering suppliers and service providers and</w:t>
            </w:r>
            <w:r>
              <w:rPr>
                <w:rFonts w:ascii="Verdana" w:hAnsi="Verdana" w:cs="Tahoma"/>
              </w:rPr>
              <w:t xml:space="preserve"> an understanding of</w:t>
            </w:r>
            <w:r w:rsidR="00EB0C17">
              <w:rPr>
                <w:rFonts w:ascii="Verdana" w:hAnsi="Verdana" w:cs="Tahoma"/>
              </w:rPr>
              <w:t xml:space="preserve"> </w:t>
            </w:r>
            <w:r w:rsidR="00EB0C17" w:rsidRPr="00AC419D">
              <w:rPr>
                <w:rFonts w:ascii="Verdana" w:hAnsi="Verdana" w:cs="Tahoma"/>
              </w:rPr>
              <w:t xml:space="preserve">the work of </w:t>
            </w:r>
            <w:r w:rsidR="00EB0C17">
              <w:rPr>
                <w:rFonts w:ascii="Verdana" w:hAnsi="Verdana" w:cs="Tahoma"/>
              </w:rPr>
              <w:t>catering operational teams</w:t>
            </w:r>
          </w:p>
          <w:p w14:paraId="3457B9BD" w14:textId="77777777" w:rsidR="000C4C90" w:rsidRPr="000C4C90" w:rsidRDefault="000C4C90" w:rsidP="000C4C90">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7D6433" w14:textId="77777777" w:rsidR="00820A34" w:rsidRPr="000C4C90" w:rsidRDefault="00820A34" w:rsidP="00820A34">
            <w:pPr>
              <w:pStyle w:val="TableParagraph"/>
              <w:spacing w:line="289" w:lineRule="exact"/>
              <w:rPr>
                <w:rFonts w:ascii="Verdana" w:eastAsia="Times New Roman" w:hAnsi="Verdana" w:cs="Tahoma"/>
              </w:rPr>
            </w:pPr>
          </w:p>
          <w:p w14:paraId="7979B883" w14:textId="50E5581E"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B428F56">
                <v:shape id="_x0000_i1067" type="#_x0000_t75" style="width:15.6pt;height:18pt" o:ole="">
                  <v:imagedata r:id="rId18" o:title=""/>
                </v:shape>
                <w:control r:id="rId19"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4DA87E70" w14:textId="77777777" w:rsidR="00820A34" w:rsidRPr="000C4C90" w:rsidRDefault="00820A34" w:rsidP="00820A34">
            <w:pPr>
              <w:pStyle w:val="TableParagraph"/>
              <w:spacing w:line="289" w:lineRule="exact"/>
              <w:rPr>
                <w:rFonts w:ascii="Verdana" w:eastAsia="Times New Roman" w:hAnsi="Verdana" w:cs="Tahoma"/>
              </w:rPr>
            </w:pPr>
          </w:p>
          <w:p w14:paraId="54076A79" w14:textId="1EF9FC64"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81B960">
                <v:shape id="_x0000_i1069" type="#_x0000_t75" style="width:15.6pt;height:18pt" o:ole="">
                  <v:imagedata r:id="rId20" o:title=""/>
                </v:shape>
                <w:control r:id="rId21"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B8C915A" w14:textId="77777777" w:rsidR="00820A34" w:rsidRPr="000C4C90" w:rsidRDefault="00820A34" w:rsidP="00820A34">
            <w:pPr>
              <w:pStyle w:val="TableParagraph"/>
              <w:spacing w:line="289" w:lineRule="exact"/>
              <w:rPr>
                <w:rFonts w:ascii="Verdana" w:eastAsia="Times New Roman" w:hAnsi="Verdana" w:cs="Tahoma"/>
              </w:rPr>
            </w:pPr>
          </w:p>
          <w:p w14:paraId="1AB10B08" w14:textId="7E9941B7"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2B15744">
                <v:shape id="_x0000_i1071" type="#_x0000_t75" style="width:15.6pt;height:18pt" o:ole="">
                  <v:imagedata r:id="rId18" o:title=""/>
                </v:shape>
                <w:control r:id="rId22" w:name="CheckBox1" w:shapeid="_x0000_i1071"/>
              </w:object>
            </w:r>
          </w:p>
        </w:tc>
      </w:tr>
      <w:tr w:rsidR="00820A34" w:rsidRPr="000C4C90" w14:paraId="03CCEF96"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61FA98D" w14:textId="54C56FCF" w:rsidR="00820A34" w:rsidRPr="000C4C90" w:rsidRDefault="00820A34" w:rsidP="009C720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242B8BF9" w14:textId="77777777" w:rsidR="00820A34" w:rsidRDefault="00BE0B37" w:rsidP="00EB0C17">
            <w:pPr>
              <w:pStyle w:val="TableParagraph"/>
              <w:rPr>
                <w:rFonts w:ascii="Verdana" w:hAnsi="Verdana" w:cs="Tahoma"/>
              </w:rPr>
            </w:pPr>
            <w:r>
              <w:rPr>
                <w:rFonts w:ascii="Verdana" w:hAnsi="Verdana" w:cs="Tahoma"/>
              </w:rPr>
              <w:t>Demonstrates an understanding of</w:t>
            </w:r>
            <w:r w:rsidR="00EB0C17" w:rsidRPr="00AC419D">
              <w:rPr>
                <w:rFonts w:ascii="Verdana" w:hAnsi="Verdana" w:cs="Tahoma"/>
              </w:rPr>
              <w:t xml:space="preserve"> </w:t>
            </w:r>
            <w:r w:rsidR="009C720C">
              <w:rPr>
                <w:rFonts w:ascii="Verdana" w:hAnsi="Verdana" w:cs="Tahoma"/>
              </w:rPr>
              <w:t>supplier selection</w:t>
            </w:r>
            <w:r w:rsidR="00EB0C17">
              <w:rPr>
                <w:rFonts w:ascii="Verdana" w:hAnsi="Verdana" w:cs="Tahoma"/>
              </w:rPr>
              <w:t xml:space="preserve"> processes</w:t>
            </w:r>
            <w:r>
              <w:rPr>
                <w:rFonts w:ascii="Verdana" w:hAnsi="Verdana" w:cs="Tahoma"/>
              </w:rPr>
              <w:t xml:space="preserve"> and effective supplier management</w:t>
            </w:r>
            <w:r w:rsidR="00CB2948">
              <w:rPr>
                <w:rFonts w:ascii="Verdana" w:hAnsi="Verdana" w:cs="Tahoma"/>
              </w:rPr>
              <w:t xml:space="preserve"> and have proven administration experience</w:t>
            </w:r>
          </w:p>
          <w:p w14:paraId="09E4F97C" w14:textId="355F4D77" w:rsidR="009C720C" w:rsidRPr="000C4C90" w:rsidRDefault="009C720C" w:rsidP="00EB0C17">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043C01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22C4AF5" w14:textId="741AC9EC"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6D98CF">
                <v:shape id="_x0000_i1073" type="#_x0000_t75" style="width:15.6pt;height:18pt" o:ole="">
                  <v:imagedata r:id="rId18" o:title=""/>
                </v:shape>
                <w:control r:id="rId23"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6844595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125461D" w14:textId="104AC02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8BED27">
                <v:shape id="_x0000_i1075" type="#_x0000_t75" style="width:15.6pt;height:18pt" o:ole="">
                  <v:imagedata r:id="rId20" o:title=""/>
                </v:shape>
                <w:control r:id="rId24"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2DFF8DA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FE9B4E1" w14:textId="7EA087B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615D499">
                <v:shape id="_x0000_i1077" type="#_x0000_t75" style="width:15.6pt;height:18pt" o:ole="">
                  <v:imagedata r:id="rId18" o:title=""/>
                </v:shape>
                <w:control r:id="rId25" w:name="CheckBox17" w:shapeid="_x0000_i1077"/>
              </w:object>
            </w:r>
          </w:p>
        </w:tc>
      </w:tr>
      <w:tr w:rsidR="00820A34" w:rsidRPr="000C4C90" w14:paraId="35CCB88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0D41476D" w14:textId="35A59CB6" w:rsidR="00820A34" w:rsidRDefault="00820A34" w:rsidP="009C720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CB2948">
              <w:rPr>
                <w:rFonts w:ascii="Verdana" w:hAnsi="Verdana" w:cs="Tahoma"/>
                <w:b/>
                <w:color w:val="231F20"/>
              </w:rPr>
              <w:t>3</w:t>
            </w:r>
          </w:p>
          <w:p w14:paraId="1C5DCD2F" w14:textId="77777777" w:rsidR="00EB0C17" w:rsidRDefault="00EB0C17" w:rsidP="00EB0C17">
            <w:pPr>
              <w:pStyle w:val="ListParagraph"/>
              <w:autoSpaceDE w:val="0"/>
              <w:autoSpaceDN w:val="0"/>
              <w:adjustRightInd w:val="0"/>
              <w:ind w:left="61"/>
              <w:rPr>
                <w:rFonts w:ascii="Verdana" w:hAnsi="Verdana" w:cs="Tahoma"/>
              </w:rPr>
            </w:pPr>
          </w:p>
          <w:p w14:paraId="55953A79" w14:textId="77777777" w:rsidR="00EB0C17" w:rsidRPr="00AC419D" w:rsidRDefault="00EB0C17" w:rsidP="00EB0C17">
            <w:pPr>
              <w:pStyle w:val="ListParagraph"/>
              <w:autoSpaceDE w:val="0"/>
              <w:autoSpaceDN w:val="0"/>
              <w:adjustRightInd w:val="0"/>
              <w:ind w:left="61"/>
              <w:rPr>
                <w:rFonts w:ascii="Verdana" w:hAnsi="Verdana" w:cs="Tahoma"/>
              </w:rPr>
            </w:pPr>
            <w:r w:rsidRPr="00AC419D">
              <w:rPr>
                <w:rFonts w:ascii="Verdana" w:hAnsi="Verdana" w:cs="Tahoma"/>
              </w:rPr>
              <w:t xml:space="preserve">Proven </w:t>
            </w:r>
            <w:proofErr w:type="spellStart"/>
            <w:r w:rsidRPr="00AC419D">
              <w:rPr>
                <w:rFonts w:ascii="Verdana" w:hAnsi="Verdana" w:cs="Tahoma"/>
              </w:rPr>
              <w:t>organisational</w:t>
            </w:r>
            <w:proofErr w:type="spellEnd"/>
            <w:r w:rsidRPr="00AC419D">
              <w:rPr>
                <w:rFonts w:ascii="Verdana" w:hAnsi="Verdana" w:cs="Tahoma"/>
              </w:rPr>
              <w:t xml:space="preserve"> </w:t>
            </w:r>
            <w:r>
              <w:rPr>
                <w:rFonts w:ascii="Verdana" w:hAnsi="Verdana" w:cs="Tahoma"/>
              </w:rPr>
              <w:t>a</w:t>
            </w:r>
            <w:r w:rsidRPr="00AC419D">
              <w:rPr>
                <w:rFonts w:ascii="Verdana" w:hAnsi="Verdana" w:cs="Tahoma"/>
              </w:rPr>
              <w:t xml:space="preserve">nd time management skills with the ability to </w:t>
            </w:r>
            <w:proofErr w:type="spellStart"/>
            <w:r w:rsidRPr="00AC419D">
              <w:rPr>
                <w:rFonts w:ascii="Verdana" w:hAnsi="Verdana" w:cs="Tahoma"/>
              </w:rPr>
              <w:t>prioritise</w:t>
            </w:r>
            <w:proofErr w:type="spellEnd"/>
            <w:r w:rsidRPr="00AC419D">
              <w:rPr>
                <w:rFonts w:ascii="Verdana" w:hAnsi="Verdana" w:cs="Tahoma"/>
              </w:rPr>
              <w:t xml:space="preserve"> work to meet strict deadlines in an </w:t>
            </w:r>
            <w:proofErr w:type="gramStart"/>
            <w:r w:rsidRPr="00AC419D">
              <w:rPr>
                <w:rFonts w:ascii="Verdana" w:hAnsi="Verdana" w:cs="Tahoma"/>
              </w:rPr>
              <w:t>often high</w:t>
            </w:r>
            <w:proofErr w:type="gramEnd"/>
            <w:r w:rsidRPr="00AC419D">
              <w:rPr>
                <w:rFonts w:ascii="Verdana" w:hAnsi="Verdana" w:cs="Tahoma"/>
              </w:rPr>
              <w:t xml:space="preserve"> pressured environment.</w:t>
            </w:r>
          </w:p>
          <w:p w14:paraId="58F108D9" w14:textId="77777777" w:rsidR="00EB0C17" w:rsidRPr="000C4C90" w:rsidRDefault="00EB0C17" w:rsidP="000C4C90">
            <w:pPr>
              <w:pStyle w:val="TableParagraph"/>
              <w:ind w:left="452"/>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31ED655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B54B142" w14:textId="5B1E80E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A9882">
                <v:shape id="_x0000_i1085" type="#_x0000_t75" style="width:15.6pt;height:18pt" o:ole="">
                  <v:imagedata r:id="rId20" o:title=""/>
                </v:shape>
                <w:control r:id="rId26"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7B21333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3B6200A" w14:textId="1044BED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4497D07">
                <v:shape id="_x0000_i1087" type="#_x0000_t75" style="width:15.6pt;height:18pt" o:ole="">
                  <v:imagedata r:id="rId20" o:title=""/>
                </v:shape>
                <w:control r:id="rId27"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3CF80AD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2C54AA1" w14:textId="5ABB6FC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24E7286">
                <v:shape id="_x0000_i1089" type="#_x0000_t75" style="width:15.6pt;height:18pt" o:ole="">
                  <v:imagedata r:id="rId18" o:title=""/>
                </v:shape>
                <w:control r:id="rId28" w:name="CheckBox15" w:shapeid="_x0000_i1089"/>
              </w:object>
            </w:r>
          </w:p>
        </w:tc>
      </w:tr>
      <w:tr w:rsidR="00820A34" w:rsidRPr="000C4C90" w14:paraId="6CC2E8E8"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189D716" w14:textId="2D79B002" w:rsidR="00820A34" w:rsidRDefault="00820A34" w:rsidP="009C720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CB2948">
              <w:rPr>
                <w:rFonts w:ascii="Verdana" w:hAnsi="Verdana" w:cs="Tahoma"/>
                <w:b/>
                <w:color w:val="231F20"/>
              </w:rPr>
              <w:t>4</w:t>
            </w:r>
          </w:p>
          <w:p w14:paraId="500D6851" w14:textId="77777777" w:rsidR="00EB0C17" w:rsidRDefault="00EB0C17" w:rsidP="00EB0C17">
            <w:pPr>
              <w:pStyle w:val="ListParagraph"/>
              <w:autoSpaceDE w:val="0"/>
              <w:autoSpaceDN w:val="0"/>
              <w:adjustRightInd w:val="0"/>
              <w:ind w:left="61"/>
              <w:rPr>
                <w:rFonts w:ascii="Verdana" w:hAnsi="Verdana" w:cs="Tahoma"/>
              </w:rPr>
            </w:pPr>
          </w:p>
          <w:p w14:paraId="2D67D90C" w14:textId="77777777" w:rsidR="00EB0C17" w:rsidRPr="00AC419D" w:rsidRDefault="00EB0C17" w:rsidP="00EB0C17">
            <w:pPr>
              <w:pStyle w:val="ListParagraph"/>
              <w:autoSpaceDE w:val="0"/>
              <w:autoSpaceDN w:val="0"/>
              <w:adjustRightInd w:val="0"/>
              <w:ind w:left="61"/>
              <w:rPr>
                <w:rFonts w:ascii="Verdana" w:hAnsi="Verdana" w:cs="Tahoma"/>
              </w:rPr>
            </w:pPr>
            <w:r w:rsidRPr="00AC419D">
              <w:rPr>
                <w:rFonts w:ascii="Verdana" w:hAnsi="Verdana" w:cs="Tahoma"/>
              </w:rPr>
              <w:t>Proven experience of working effectively as part of a small team, demonstrating a positive and flexible attitude</w:t>
            </w:r>
            <w:r>
              <w:rPr>
                <w:rFonts w:ascii="Verdana" w:hAnsi="Verdana" w:cs="Tahoma"/>
              </w:rPr>
              <w:t xml:space="preserve">, and problem solving without supervision. </w:t>
            </w:r>
          </w:p>
          <w:p w14:paraId="03FE713D" w14:textId="77777777" w:rsidR="00EB0C17" w:rsidRPr="000C4C90" w:rsidRDefault="00EB0C17"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34AD666"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90FEB75" w14:textId="60DE198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8C579E">
                <v:shape id="_x0000_i1091" type="#_x0000_t75" style="width:15.6pt;height:18pt" o:ole="">
                  <v:imagedata r:id="rId18" o:title=""/>
                </v:shape>
                <w:control r:id="rId29"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72C8D0A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CF88456" w14:textId="459E1BF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10A398A">
                <v:shape id="_x0000_i1093" type="#_x0000_t75" style="width:15.6pt;height:18pt" o:ole="">
                  <v:imagedata r:id="rId20" o:title=""/>
                </v:shape>
                <w:control r:id="rId30"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04F9949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5C6F571" w14:textId="6CC8D35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04E479C">
                <v:shape id="_x0000_i1095" type="#_x0000_t75" style="width:15.6pt;height:18pt" o:ole="">
                  <v:imagedata r:id="rId18" o:title=""/>
                </v:shape>
                <w:control r:id="rId31" w:name="CheckBox14" w:shapeid="_x0000_i1095"/>
              </w:object>
            </w:r>
          </w:p>
        </w:tc>
      </w:tr>
      <w:tr w:rsidR="00820A34" w:rsidRPr="000C4C90" w14:paraId="46C5FF85"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4D08391" w14:textId="306217EA" w:rsidR="00820A34" w:rsidRDefault="00820A34" w:rsidP="009C720C">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00CB2948">
              <w:rPr>
                <w:rFonts w:ascii="Verdana" w:hAnsi="Verdana" w:cs="Tahoma"/>
                <w:b/>
                <w:color w:val="231F20"/>
              </w:rPr>
              <w:t>5</w:t>
            </w:r>
          </w:p>
          <w:p w14:paraId="7E544AC2" w14:textId="77777777" w:rsidR="00EB0C17" w:rsidRDefault="00EB0C17" w:rsidP="00EB0C17">
            <w:pPr>
              <w:pStyle w:val="ListParagraph"/>
              <w:autoSpaceDE w:val="0"/>
              <w:autoSpaceDN w:val="0"/>
              <w:adjustRightInd w:val="0"/>
              <w:ind w:left="61"/>
              <w:rPr>
                <w:rFonts w:ascii="Verdana" w:hAnsi="Verdana" w:cs="Tahoma"/>
              </w:rPr>
            </w:pPr>
          </w:p>
          <w:p w14:paraId="02C4E2B3" w14:textId="3E3C4805" w:rsidR="00EB0C17" w:rsidRPr="00AC419D" w:rsidRDefault="00CB2948" w:rsidP="00EB0C17">
            <w:pPr>
              <w:pStyle w:val="ListParagraph"/>
              <w:autoSpaceDE w:val="0"/>
              <w:autoSpaceDN w:val="0"/>
              <w:adjustRightInd w:val="0"/>
              <w:ind w:left="61"/>
              <w:rPr>
                <w:rFonts w:ascii="Verdana" w:hAnsi="Verdana" w:cs="Tahoma"/>
              </w:rPr>
            </w:pPr>
            <w:r>
              <w:rPr>
                <w:rFonts w:ascii="Verdana" w:hAnsi="Verdana" w:cs="Tahoma"/>
              </w:rPr>
              <w:t>Must have good</w:t>
            </w:r>
            <w:bookmarkStart w:id="0" w:name="_GoBack"/>
            <w:bookmarkEnd w:id="0"/>
            <w:r w:rsidR="00EB0C17" w:rsidRPr="00AC419D">
              <w:rPr>
                <w:rFonts w:ascii="Verdana" w:hAnsi="Verdana" w:cs="Tahoma"/>
              </w:rPr>
              <w:t xml:space="preserve"> oral and written communication skills</w:t>
            </w:r>
            <w:r>
              <w:rPr>
                <w:rFonts w:ascii="Verdana" w:hAnsi="Verdana" w:cs="Tahoma"/>
              </w:rPr>
              <w:t xml:space="preserve"> and the ability to use MS office applications</w:t>
            </w:r>
          </w:p>
          <w:p w14:paraId="5639A7FF" w14:textId="77777777" w:rsidR="00EB0C17" w:rsidRPr="000C4C90" w:rsidRDefault="00EB0C17" w:rsidP="000C4C90">
            <w:pPr>
              <w:pStyle w:val="TableParagraph"/>
              <w:ind w:left="452"/>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7CEEB99A"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6D53433A" w14:textId="6F7AAE32"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61E1BC4">
                <v:shape id="_x0000_i1097" type="#_x0000_t75" style="width:15.6pt;height:18pt" o:ole="">
                  <v:imagedata r:id="rId20" o:title=""/>
                </v:shape>
                <w:control r:id="rId32"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E46F2B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2D95C6B" w14:textId="6690606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1BFDDA">
                <v:shape id="_x0000_i1099" type="#_x0000_t75" style="width:15.6pt;height:18pt" o:ole="">
                  <v:imagedata r:id="rId20" o:title=""/>
                </v:shape>
                <w:control r:id="rId33"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17BB7932"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E25449D" w14:textId="1141B55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8E67142">
                <v:shape id="_x0000_i1101" type="#_x0000_t75" style="width:15.6pt;height:18pt" o:ole="">
                  <v:imagedata r:id="rId18" o:title=""/>
                </v:shape>
                <w:control r:id="rId34" w:name="CheckBox13" w:shapeid="_x0000_i1101"/>
              </w:object>
            </w:r>
          </w:p>
        </w:tc>
      </w:tr>
    </w:tbl>
    <w:p w14:paraId="24BE63AA" w14:textId="77777777" w:rsidR="00BA61AC" w:rsidRDefault="00BA61AC" w:rsidP="00820A34">
      <w:pPr>
        <w:tabs>
          <w:tab w:val="left" w:pos="1245"/>
        </w:tabs>
        <w:rPr>
          <w:rFonts w:ascii="Verdana" w:hAnsi="Verdana" w:cs="Tahoma"/>
        </w:rPr>
      </w:pPr>
    </w:p>
    <w:p w14:paraId="37022762" w14:textId="77777777" w:rsidR="00BA61AC" w:rsidRDefault="00BA61AC" w:rsidP="00820A34">
      <w:pPr>
        <w:tabs>
          <w:tab w:val="left" w:pos="1245"/>
        </w:tabs>
        <w:rPr>
          <w:rFonts w:ascii="Verdana" w:hAnsi="Verdana" w:cs="Tahoma"/>
        </w:rPr>
      </w:pPr>
    </w:p>
    <w:p w14:paraId="68ADAC6C" w14:textId="77777777" w:rsidR="00BA61AC" w:rsidRDefault="00BA61AC" w:rsidP="00820A34">
      <w:pPr>
        <w:tabs>
          <w:tab w:val="left" w:pos="1245"/>
        </w:tabs>
        <w:rPr>
          <w:rFonts w:ascii="Verdana" w:hAnsi="Verdana" w:cs="Tahoma"/>
        </w:rPr>
      </w:pPr>
    </w:p>
    <w:p w14:paraId="69BC928F" w14:textId="77777777" w:rsidR="00BA61AC" w:rsidRDefault="00BA61AC" w:rsidP="00820A34">
      <w:pPr>
        <w:tabs>
          <w:tab w:val="left" w:pos="1245"/>
        </w:tabs>
        <w:rPr>
          <w:rFonts w:ascii="Verdana" w:hAnsi="Verdana" w:cs="Tahoma"/>
        </w:rPr>
      </w:pPr>
    </w:p>
    <w:p w14:paraId="024F644D" w14:textId="77777777" w:rsidR="00BA61AC" w:rsidRDefault="00BA61AC" w:rsidP="00820A34">
      <w:pPr>
        <w:tabs>
          <w:tab w:val="left" w:pos="1245"/>
        </w:tabs>
        <w:rPr>
          <w:rFonts w:ascii="Verdana" w:hAnsi="Verdana" w:cs="Tahoma"/>
        </w:rPr>
      </w:pPr>
    </w:p>
    <w:p w14:paraId="3AC7841D" w14:textId="77777777" w:rsidR="003B618C" w:rsidRPr="000C4C90" w:rsidRDefault="00820A34" w:rsidP="00820A34">
      <w:pPr>
        <w:tabs>
          <w:tab w:val="left" w:pos="1245"/>
        </w:tabs>
        <w:rPr>
          <w:rFonts w:ascii="Verdana" w:hAnsi="Verdana" w:cs="Tahoma"/>
        </w:rPr>
      </w:pPr>
      <w:r w:rsidRPr="000C4C90">
        <w:rPr>
          <w:rFonts w:ascii="Verdana" w:hAnsi="Verdana" w:cs="Tahoma"/>
        </w:rPr>
        <w:tab/>
      </w:r>
    </w:p>
    <w:p w14:paraId="13241179" w14:textId="77777777" w:rsidR="006C625E" w:rsidRDefault="006C625E" w:rsidP="008817C6">
      <w:pPr>
        <w:spacing w:before="5"/>
        <w:rPr>
          <w:rFonts w:ascii="Times New Roman" w:eastAsia="Times New Roman" w:hAnsi="Times New Roman" w:cs="Times New Roman"/>
          <w:sz w:val="20"/>
          <w:szCs w:val="20"/>
        </w:rPr>
      </w:pPr>
    </w:p>
    <w:sectPr w:rsidR="006C625E" w:rsidSect="00DE0236">
      <w:headerReference w:type="even" r:id="rId35"/>
      <w:headerReference w:type="default" r:id="rId36"/>
      <w:footerReference w:type="even" r:id="rId37"/>
      <w:footerReference w:type="default" r:id="rId38"/>
      <w:headerReference w:type="first" r:id="rId39"/>
      <w:footerReference w:type="first" r:id="rId40"/>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D90E9" w14:textId="77777777" w:rsidR="00504DDD" w:rsidRDefault="00504DDD" w:rsidP="00D37EDD">
      <w:r>
        <w:separator/>
      </w:r>
    </w:p>
  </w:endnote>
  <w:endnote w:type="continuationSeparator" w:id="0">
    <w:p w14:paraId="232C9710" w14:textId="77777777" w:rsidR="00504DDD" w:rsidRDefault="00504DD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7E5E" w14:textId="77777777" w:rsidR="00CB2948" w:rsidRDefault="00CB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20D7" w14:textId="77777777" w:rsidR="000C4C90" w:rsidRDefault="000C4C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6CC9" w14:textId="77777777" w:rsidR="00CB2948" w:rsidRDefault="00CB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7147" w14:textId="77777777" w:rsidR="00504DDD" w:rsidRDefault="00504DDD" w:rsidP="00D37EDD">
      <w:r>
        <w:separator/>
      </w:r>
    </w:p>
  </w:footnote>
  <w:footnote w:type="continuationSeparator" w:id="0">
    <w:p w14:paraId="59E7D90B" w14:textId="77777777" w:rsidR="00504DDD" w:rsidRDefault="00504DDD"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CBD2" w14:textId="77777777" w:rsidR="00CB2948" w:rsidRDefault="00CB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FF09" w14:textId="77777777" w:rsidR="00CB2948" w:rsidRDefault="00CB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B40" w14:textId="77777777" w:rsidR="00CB2948" w:rsidRDefault="00CB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E35"/>
    <w:multiLevelType w:val="hybridMultilevel"/>
    <w:tmpl w:val="12F4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D21B6"/>
    <w:multiLevelType w:val="hybridMultilevel"/>
    <w:tmpl w:val="F62EC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93BFB"/>
    <w:multiLevelType w:val="hybridMultilevel"/>
    <w:tmpl w:val="ABF2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C23EF"/>
    <w:rsid w:val="000C4C90"/>
    <w:rsid w:val="000C5200"/>
    <w:rsid w:val="000D4ABA"/>
    <w:rsid w:val="00111489"/>
    <w:rsid w:val="00175D3A"/>
    <w:rsid w:val="001A2655"/>
    <w:rsid w:val="001B2DA6"/>
    <w:rsid w:val="001D4A79"/>
    <w:rsid w:val="001D5AE9"/>
    <w:rsid w:val="00207E8E"/>
    <w:rsid w:val="00224E9C"/>
    <w:rsid w:val="00267BF9"/>
    <w:rsid w:val="002A4C2A"/>
    <w:rsid w:val="002D0679"/>
    <w:rsid w:val="002E261E"/>
    <w:rsid w:val="00316BC5"/>
    <w:rsid w:val="00334609"/>
    <w:rsid w:val="00350C3B"/>
    <w:rsid w:val="0035142A"/>
    <w:rsid w:val="00380694"/>
    <w:rsid w:val="003B618C"/>
    <w:rsid w:val="003C6D80"/>
    <w:rsid w:val="003D28E8"/>
    <w:rsid w:val="003D3F11"/>
    <w:rsid w:val="003E0FDA"/>
    <w:rsid w:val="004064AB"/>
    <w:rsid w:val="004412FE"/>
    <w:rsid w:val="00455A69"/>
    <w:rsid w:val="00461B9D"/>
    <w:rsid w:val="004A4F9A"/>
    <w:rsid w:val="00504DDD"/>
    <w:rsid w:val="0051696D"/>
    <w:rsid w:val="005201B8"/>
    <w:rsid w:val="0058629A"/>
    <w:rsid w:val="0060432C"/>
    <w:rsid w:val="006B6C4F"/>
    <w:rsid w:val="006C625E"/>
    <w:rsid w:val="006E6BD7"/>
    <w:rsid w:val="006F1154"/>
    <w:rsid w:val="0071441D"/>
    <w:rsid w:val="00715F0A"/>
    <w:rsid w:val="0072164E"/>
    <w:rsid w:val="00746760"/>
    <w:rsid w:val="007533C4"/>
    <w:rsid w:val="007A5C29"/>
    <w:rsid w:val="00820A34"/>
    <w:rsid w:val="00826049"/>
    <w:rsid w:val="00843A6A"/>
    <w:rsid w:val="0085096C"/>
    <w:rsid w:val="008817C6"/>
    <w:rsid w:val="008D70F1"/>
    <w:rsid w:val="008E13FA"/>
    <w:rsid w:val="008E3832"/>
    <w:rsid w:val="00924E26"/>
    <w:rsid w:val="00932B68"/>
    <w:rsid w:val="009543F2"/>
    <w:rsid w:val="00960579"/>
    <w:rsid w:val="009C720C"/>
    <w:rsid w:val="009E0AAF"/>
    <w:rsid w:val="00A10174"/>
    <w:rsid w:val="00A2566A"/>
    <w:rsid w:val="00A707B1"/>
    <w:rsid w:val="00AC55B6"/>
    <w:rsid w:val="00AE52A4"/>
    <w:rsid w:val="00AE62C6"/>
    <w:rsid w:val="00B040C5"/>
    <w:rsid w:val="00B42A79"/>
    <w:rsid w:val="00B63FF9"/>
    <w:rsid w:val="00B90A8A"/>
    <w:rsid w:val="00B94A67"/>
    <w:rsid w:val="00BA61AC"/>
    <w:rsid w:val="00BC3ABA"/>
    <w:rsid w:val="00BE0B37"/>
    <w:rsid w:val="00BE5746"/>
    <w:rsid w:val="00C876E9"/>
    <w:rsid w:val="00CA2FC1"/>
    <w:rsid w:val="00CB2948"/>
    <w:rsid w:val="00CD6CA7"/>
    <w:rsid w:val="00D37EDD"/>
    <w:rsid w:val="00DE0236"/>
    <w:rsid w:val="00E12F31"/>
    <w:rsid w:val="00E72B8F"/>
    <w:rsid w:val="00EB0C17"/>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944BEC0"/>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B2DA6"/>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1B2DA6"/>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control" Target="activeX/activeX7.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10.wmf"/><Relationship Id="rId29" Type="http://schemas.openxmlformats.org/officeDocument/2006/relationships/control" Target="activeX/activeX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9429-8EF1-42CF-BFF0-205BD9E2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 </dc:creator>
  <cp:lastModifiedBy>Manjula Mistry</cp:lastModifiedBy>
  <cp:revision>4</cp:revision>
  <dcterms:created xsi:type="dcterms:W3CDTF">2018-10-03T14:01:00Z</dcterms:created>
  <dcterms:modified xsi:type="dcterms:W3CDTF">2018-10-10T12:01:00Z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