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A42A" w14:textId="77777777" w:rsidR="00BF7D44" w:rsidRDefault="00BF7D44" w:rsidP="00BF7D44">
      <w:pPr>
        <w:ind w:left="-284" w:right="-330"/>
      </w:pPr>
      <w:bookmarkStart w:id="0" w:name="_Hlk44505402"/>
      <w:bookmarkStart w:id="1" w:name="_GoBack"/>
      <w:bookmarkEnd w:id="1"/>
      <w:r>
        <w:rPr>
          <w:noProof/>
          <w:color w:val="2B579A"/>
          <w:shd w:val="clear" w:color="auto" w:fill="E6E6E6"/>
        </w:rPr>
        <w:drawing>
          <wp:anchor distT="0" distB="0" distL="0" distR="0" simplePos="0" relativeHeight="251658246" behindDoc="1" locked="0" layoutInCell="1" allowOverlap="1" wp14:anchorId="6038F9DF" wp14:editId="04D6D50E">
            <wp:simplePos x="0" y="0"/>
            <wp:positionH relativeFrom="page">
              <wp:posOffset>584200</wp:posOffset>
            </wp:positionH>
            <wp:positionV relativeFrom="page">
              <wp:posOffset>387350</wp:posOffset>
            </wp:positionV>
            <wp:extent cx="2470150" cy="9188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071" cy="929622"/>
                    </a:xfrm>
                    <a:prstGeom prst="rect">
                      <a:avLst/>
                    </a:prstGeom>
                  </pic:spPr>
                </pic:pic>
              </a:graphicData>
            </a:graphic>
            <wp14:sizeRelH relativeFrom="margin">
              <wp14:pctWidth>0</wp14:pctWidth>
            </wp14:sizeRelH>
            <wp14:sizeRelV relativeFrom="margin">
              <wp14:pctHeight>0</wp14:pctHeight>
            </wp14:sizeRelV>
          </wp:anchor>
        </w:drawing>
      </w:r>
    </w:p>
    <w:p w14:paraId="7868BB7E" w14:textId="77777777" w:rsidR="00BF7D44" w:rsidRDefault="00BF7D44" w:rsidP="00BF7D44">
      <w:pPr>
        <w:ind w:left="-284" w:right="-330"/>
      </w:pPr>
    </w:p>
    <w:p w14:paraId="64EDC19D" w14:textId="77777777" w:rsidR="00BF7D44" w:rsidRDefault="00BF7D44" w:rsidP="00BF7D44">
      <w:pPr>
        <w:pStyle w:val="Introsentence"/>
      </w:pPr>
    </w:p>
    <w:p w14:paraId="10299328" w14:textId="77777777" w:rsidR="00BF7D44" w:rsidRDefault="00BF7D44" w:rsidP="00BF7D44">
      <w:pPr>
        <w:pStyle w:val="Introsentence"/>
      </w:pPr>
    </w:p>
    <w:p w14:paraId="25FF2752" w14:textId="77777777" w:rsidR="00BF7D44" w:rsidRPr="006A6821" w:rsidRDefault="00BF7D44" w:rsidP="00BF7D44">
      <w:pPr>
        <w:pStyle w:val="Introsentence"/>
      </w:pPr>
      <w:r w:rsidRPr="006A6821">
        <w:t>Supporting a thriving Parliamentary democracy</w:t>
      </w:r>
      <w:r w:rsidRPr="006A6821">
        <w:br/>
      </w:r>
    </w:p>
    <w:tbl>
      <w:tblPr>
        <w:tblStyle w:val="PlainTable4"/>
        <w:tblW w:w="9782" w:type="dxa"/>
        <w:tblInd w:w="-284" w:type="dxa"/>
        <w:tblLook w:val="04A0" w:firstRow="1" w:lastRow="0" w:firstColumn="1" w:lastColumn="0" w:noHBand="0" w:noVBand="1"/>
      </w:tblPr>
      <w:tblGrid>
        <w:gridCol w:w="3250"/>
        <w:gridCol w:w="6532"/>
      </w:tblGrid>
      <w:tr w:rsidR="00BF7D44" w14:paraId="0A481F5F" w14:textId="77777777" w:rsidTr="004473F9">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tcBorders>
              <w:top w:val="single" w:sz="36" w:space="0" w:color="006548"/>
            </w:tcBorders>
            <w:vAlign w:val="center"/>
          </w:tcPr>
          <w:p w14:paraId="48943AB2" w14:textId="77777777" w:rsidR="00BF7D44" w:rsidRPr="00D1752F" w:rsidRDefault="00BF7D44" w:rsidP="004473F9">
            <w:pPr>
              <w:pStyle w:val="IntroTableHead"/>
            </w:pPr>
            <w:r w:rsidRPr="00D1752F">
              <w:t>Job Title:</w:t>
            </w:r>
          </w:p>
        </w:tc>
        <w:tc>
          <w:tcPr>
            <w:tcW w:w="6532" w:type="dxa"/>
            <w:tcBorders>
              <w:top w:val="single" w:sz="36" w:space="0" w:color="006548"/>
            </w:tcBorders>
            <w:vAlign w:val="center"/>
          </w:tcPr>
          <w:p w14:paraId="799CAA8F" w14:textId="77777777" w:rsidR="00BF7D44" w:rsidRPr="00802A89" w:rsidRDefault="00FA2D74" w:rsidP="004473F9">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Pr>
                <w:rFonts w:ascii="Tahoma" w:hAnsi="Tahoma" w:cs="Tahoma"/>
                <w:color w:val="000000" w:themeColor="text1"/>
              </w:rPr>
              <w:t>Committee Support Apprentice</w:t>
            </w:r>
          </w:p>
        </w:tc>
      </w:tr>
      <w:tr w:rsidR="00BF7D44" w14:paraId="07932D17" w14:textId="77777777" w:rsidTr="004473F9">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0BE836E3" w14:textId="77777777" w:rsidR="00BF7D44" w:rsidRPr="00BB6A17" w:rsidRDefault="00BF7D44" w:rsidP="004473F9">
            <w:pPr>
              <w:pStyle w:val="IntroTableHead"/>
            </w:pPr>
            <w:r w:rsidRPr="00D1752F">
              <w:t>Salary</w:t>
            </w:r>
            <w:r w:rsidRPr="00BB6A17">
              <w:t>:</w:t>
            </w:r>
          </w:p>
        </w:tc>
        <w:tc>
          <w:tcPr>
            <w:tcW w:w="6532" w:type="dxa"/>
            <w:vAlign w:val="center"/>
          </w:tcPr>
          <w:p w14:paraId="668E5EDB" w14:textId="77777777" w:rsidR="00BF7D44" w:rsidRDefault="00BF7D44" w:rsidP="004473F9">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14:paraId="7A77E3E8" w14:textId="4F718253" w:rsidR="00BF7D44" w:rsidRDefault="00C12F98" w:rsidP="004473F9">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 xml:space="preserve">Pay band D1: </w:t>
            </w:r>
            <w:r w:rsidR="00085FF1">
              <w:rPr>
                <w:rFonts w:ascii="Tahoma" w:hAnsi="Tahoma" w:cs="Tahoma"/>
                <w:color w:val="000000" w:themeColor="text1"/>
              </w:rPr>
              <w:t>£23,443</w:t>
            </w:r>
            <w:r w:rsidR="008D3DB1">
              <w:rPr>
                <w:rFonts w:ascii="Tahoma" w:hAnsi="Tahoma" w:cs="Tahoma"/>
                <w:color w:val="000000" w:themeColor="text1"/>
              </w:rPr>
              <w:t xml:space="preserve"> - £26,752</w:t>
            </w:r>
            <w:r w:rsidR="00085FF1">
              <w:rPr>
                <w:rFonts w:ascii="Tahoma" w:hAnsi="Tahoma" w:cs="Tahoma"/>
                <w:color w:val="000000" w:themeColor="text1"/>
              </w:rPr>
              <w:t xml:space="preserve"> </w:t>
            </w:r>
            <w:r w:rsidR="00123E15" w:rsidRPr="00123E15">
              <w:rPr>
                <w:rFonts w:ascii="Tahoma" w:hAnsi="Tahoma" w:cs="Tahoma"/>
                <w:color w:val="000000" w:themeColor="text1"/>
              </w:rPr>
              <w:t>(Appointment will normally be made at the minimum of the pay range)</w:t>
            </w:r>
          </w:p>
          <w:p w14:paraId="7ED9E0D4" w14:textId="37DED400" w:rsidR="00123E15" w:rsidRPr="00802A89" w:rsidRDefault="00123E15" w:rsidP="004473F9">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BF7D44" w14:paraId="18959AFD" w14:textId="77777777" w:rsidTr="004473F9">
        <w:trPr>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34357970" w14:textId="77777777" w:rsidR="00BF7D44" w:rsidRPr="00BB6A17" w:rsidRDefault="00BF7D44" w:rsidP="004473F9">
            <w:pPr>
              <w:pStyle w:val="IntroTableHead"/>
            </w:pPr>
            <w:r w:rsidRPr="00BB6A17">
              <w:t>Team:</w:t>
            </w:r>
          </w:p>
        </w:tc>
        <w:tc>
          <w:tcPr>
            <w:tcW w:w="6532" w:type="dxa"/>
            <w:vAlign w:val="center"/>
          </w:tcPr>
          <w:p w14:paraId="02808C5E" w14:textId="77777777" w:rsidR="00BF7D44" w:rsidRPr="00802A89" w:rsidRDefault="00FA2D74" w:rsidP="004473F9">
            <w:pPr>
              <w:ind w:right="-33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Chamber and Committees Team</w:t>
            </w:r>
          </w:p>
        </w:tc>
      </w:tr>
      <w:tr w:rsidR="00BF7D44" w:rsidRPr="00AF122B" w14:paraId="6C7C733A" w14:textId="77777777" w:rsidTr="004473F9">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3E678F2A" w14:textId="77777777" w:rsidR="00BF7D44" w:rsidRPr="00BB6A17" w:rsidRDefault="00BF7D44" w:rsidP="004473F9">
            <w:pPr>
              <w:pStyle w:val="IntroTableHead"/>
            </w:pPr>
            <w:r w:rsidRPr="00BB6A17">
              <w:t>Number of Posts:</w:t>
            </w:r>
          </w:p>
        </w:tc>
        <w:tc>
          <w:tcPr>
            <w:tcW w:w="6532" w:type="dxa"/>
            <w:vAlign w:val="center"/>
          </w:tcPr>
          <w:p w14:paraId="25EC1208" w14:textId="77777777" w:rsidR="00BF7D44" w:rsidRPr="00802A89" w:rsidRDefault="00FA2D74" w:rsidP="004473F9">
            <w:pPr>
              <w:pStyle w:val="IntroTableHead"/>
              <w:cnfStyle w:val="000000100000" w:firstRow="0" w:lastRow="0" w:firstColumn="0" w:lastColumn="0" w:oddVBand="0" w:evenVBand="0" w:oddHBand="1" w:evenHBand="0" w:firstRowFirstColumn="0" w:firstRowLastColumn="0" w:lastRowFirstColumn="0" w:lastRowLastColumn="0"/>
            </w:pPr>
            <w:r>
              <w:rPr>
                <w:color w:val="000000" w:themeColor="text1"/>
              </w:rPr>
              <w:t>2</w:t>
            </w:r>
          </w:p>
        </w:tc>
      </w:tr>
      <w:tr w:rsidR="00BF7D44" w14:paraId="6281E54B" w14:textId="77777777" w:rsidTr="004473F9">
        <w:trPr>
          <w:trHeight w:val="581"/>
        </w:trPr>
        <w:tc>
          <w:tcPr>
            <w:cnfStyle w:val="001000000000" w:firstRow="0" w:lastRow="0" w:firstColumn="1" w:lastColumn="0" w:oddVBand="0" w:evenVBand="0" w:oddHBand="0" w:evenHBand="0" w:firstRowFirstColumn="0" w:firstRowLastColumn="0" w:lastRowFirstColumn="0" w:lastRowLastColumn="0"/>
            <w:tcW w:w="3250" w:type="dxa"/>
            <w:tcBorders>
              <w:bottom w:val="single" w:sz="36" w:space="0" w:color="006548"/>
            </w:tcBorders>
            <w:vAlign w:val="center"/>
          </w:tcPr>
          <w:p w14:paraId="7D5D6C5B" w14:textId="77777777" w:rsidR="00BF7D44" w:rsidRPr="00BB6A17" w:rsidRDefault="00BF7D44" w:rsidP="004473F9">
            <w:pPr>
              <w:pStyle w:val="IntroTableHead"/>
            </w:pPr>
            <w:r w:rsidRPr="00BB6A17">
              <w:t>Contract Type/Duration:</w:t>
            </w:r>
          </w:p>
        </w:tc>
        <w:tc>
          <w:tcPr>
            <w:tcW w:w="6532" w:type="dxa"/>
            <w:tcBorders>
              <w:bottom w:val="single" w:sz="36" w:space="0" w:color="006548"/>
            </w:tcBorders>
            <w:vAlign w:val="center"/>
          </w:tcPr>
          <w:p w14:paraId="0412DBAB" w14:textId="19B42034" w:rsidR="00BF7D44" w:rsidRPr="00802A89" w:rsidRDefault="00FA2D74" w:rsidP="004473F9">
            <w:pPr>
              <w:ind w:right="-33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Fixed term for 18 months</w:t>
            </w:r>
            <w:r w:rsidR="00FC6F6D">
              <w:rPr>
                <w:rFonts w:ascii="Tahoma" w:hAnsi="Tahoma" w:cs="Tahoma"/>
                <w:color w:val="000000" w:themeColor="text1"/>
              </w:rPr>
              <w:t xml:space="preserve"> (with the possibility of extension or permanency)</w:t>
            </w:r>
          </w:p>
        </w:tc>
      </w:tr>
      <w:bookmarkEnd w:id="0"/>
    </w:tbl>
    <w:p w14:paraId="2C46549A" w14:textId="77777777" w:rsidR="00BF7D44" w:rsidRDefault="00BF7D44" w:rsidP="00BF7D44">
      <w:pPr>
        <w:ind w:left="-284" w:right="-330"/>
        <w:rPr>
          <w:rFonts w:ascii="Tahoma" w:hAnsi="Tahoma" w:cs="Tahoma"/>
          <w:color w:val="000000" w:themeColor="text1"/>
        </w:rPr>
      </w:pPr>
    </w:p>
    <w:p w14:paraId="21285012" w14:textId="77777777" w:rsidR="00BF7D44" w:rsidRPr="00BF7D44" w:rsidRDefault="00BF7D44" w:rsidP="00BF7D44">
      <w:pPr>
        <w:pStyle w:val="Heading1"/>
        <w:ind w:right="-731"/>
      </w:pPr>
      <w:r w:rsidRPr="00BF7D44">
        <w:t>Team Information</w:t>
      </w:r>
    </w:p>
    <w:p w14:paraId="229477E4" w14:textId="77777777" w:rsidR="00BF7D44" w:rsidRPr="00BF7D44" w:rsidRDefault="00FA2D74" w:rsidP="00BF7D44">
      <w:pPr>
        <w:spacing w:after="120"/>
        <w:ind w:left="-284" w:right="-731"/>
        <w:rPr>
          <w:rFonts w:ascii="Tahoma" w:hAnsi="Tahoma" w:cs="Tahoma"/>
          <w:color w:val="000000" w:themeColor="text1"/>
          <w:sz w:val="22"/>
          <w:szCs w:val="22"/>
        </w:rPr>
      </w:pPr>
      <w:r w:rsidRPr="00FA2D74">
        <w:rPr>
          <w:rFonts w:ascii="Tahoma" w:hAnsi="Tahoma" w:cs="Tahoma"/>
          <w:color w:val="000000" w:themeColor="text1"/>
          <w:sz w:val="22"/>
          <w:szCs w:val="22"/>
        </w:rPr>
        <w:t>The Chamber and Committees Team supports the business of the House and its Committees. The Committee Office, which sits within the Chamber and Committees Team provides general and secretariat services to select committees.</w:t>
      </w:r>
      <w:r>
        <w:rPr>
          <w:rFonts w:ascii="Tahoma" w:hAnsi="Tahoma" w:cs="Tahoma"/>
          <w:color w:val="000000" w:themeColor="text1"/>
          <w:sz w:val="22"/>
          <w:szCs w:val="22"/>
        </w:rPr>
        <w:t xml:space="preserve"> Each Committee has its own committee team, headed by the Clerk of the Committee and including policy specialists and support for the operations of the Committee. </w:t>
      </w:r>
    </w:p>
    <w:p w14:paraId="34C825E5" w14:textId="77777777" w:rsidR="00BF7D44" w:rsidRPr="00BF7D44" w:rsidRDefault="00BF7D44" w:rsidP="00BF7D44">
      <w:pPr>
        <w:pStyle w:val="Heading1"/>
        <w:ind w:right="-731"/>
      </w:pPr>
      <w:r w:rsidRPr="00BF7D44">
        <w:br/>
        <w:t>Job Information</w:t>
      </w:r>
    </w:p>
    <w:p w14:paraId="7D628147" w14:textId="77777777" w:rsidR="00FA2D74" w:rsidRDefault="00586DE0" w:rsidP="00BF7D44">
      <w:pPr>
        <w:spacing w:after="120"/>
        <w:ind w:left="-284" w:right="-731"/>
        <w:rPr>
          <w:rFonts w:ascii="Tahoma" w:hAnsi="Tahoma" w:cs="Tahoma"/>
          <w:color w:val="000000" w:themeColor="text1"/>
          <w:sz w:val="22"/>
          <w:szCs w:val="22"/>
        </w:rPr>
      </w:pPr>
      <w:r>
        <w:rPr>
          <w:rFonts w:ascii="Tahoma" w:hAnsi="Tahoma" w:cs="Tahoma"/>
          <w:color w:val="000000" w:themeColor="text1"/>
          <w:sz w:val="22"/>
          <w:szCs w:val="22"/>
        </w:rPr>
        <w:t>Select committees scrutinise the work of the Government</w:t>
      </w:r>
      <w:r w:rsidR="007D48D6">
        <w:rPr>
          <w:rFonts w:ascii="Tahoma" w:hAnsi="Tahoma" w:cs="Tahoma"/>
          <w:color w:val="000000" w:themeColor="text1"/>
          <w:sz w:val="22"/>
          <w:szCs w:val="22"/>
        </w:rPr>
        <w:t>.</w:t>
      </w:r>
      <w:r>
        <w:rPr>
          <w:rFonts w:ascii="Tahoma" w:hAnsi="Tahoma" w:cs="Tahoma"/>
          <w:color w:val="000000" w:themeColor="text1"/>
          <w:sz w:val="22"/>
          <w:szCs w:val="22"/>
        </w:rPr>
        <w:t xml:space="preserve"> </w:t>
      </w:r>
      <w:r w:rsidR="00FA2D74" w:rsidRPr="00FA2D74">
        <w:rPr>
          <w:rFonts w:ascii="Tahoma" w:hAnsi="Tahoma" w:cs="Tahoma"/>
          <w:color w:val="000000" w:themeColor="text1"/>
          <w:sz w:val="22"/>
          <w:szCs w:val="22"/>
        </w:rPr>
        <w:t xml:space="preserve">The Committee Support Apprentice provides administrative support to the Committee(s) </w:t>
      </w:r>
      <w:r w:rsidR="00FA2D74">
        <w:rPr>
          <w:rFonts w:ascii="Tahoma" w:hAnsi="Tahoma" w:cs="Tahoma"/>
          <w:color w:val="000000" w:themeColor="text1"/>
          <w:sz w:val="22"/>
          <w:szCs w:val="22"/>
        </w:rPr>
        <w:t>for</w:t>
      </w:r>
      <w:r w:rsidR="00FA2D74" w:rsidRPr="00FA2D74">
        <w:rPr>
          <w:rFonts w:ascii="Tahoma" w:hAnsi="Tahoma" w:cs="Tahoma"/>
          <w:color w:val="000000" w:themeColor="text1"/>
          <w:sz w:val="22"/>
          <w:szCs w:val="22"/>
        </w:rPr>
        <w:t xml:space="preserve"> which they </w:t>
      </w:r>
      <w:r w:rsidR="00FA2D74">
        <w:rPr>
          <w:rFonts w:ascii="Tahoma" w:hAnsi="Tahoma" w:cs="Tahoma"/>
          <w:color w:val="000000" w:themeColor="text1"/>
          <w:sz w:val="22"/>
          <w:szCs w:val="22"/>
        </w:rPr>
        <w:t>work</w:t>
      </w:r>
      <w:r w:rsidR="00FA2D74" w:rsidRPr="00FA2D74">
        <w:rPr>
          <w:rFonts w:ascii="Tahoma" w:hAnsi="Tahoma" w:cs="Tahoma"/>
          <w:color w:val="000000" w:themeColor="text1"/>
          <w:sz w:val="22"/>
          <w:szCs w:val="22"/>
        </w:rPr>
        <w:t xml:space="preserve">. They support the work of the Committee(s) across </w:t>
      </w:r>
      <w:proofErr w:type="gramStart"/>
      <w:r w:rsidR="00FA2D74" w:rsidRPr="00FA2D74">
        <w:rPr>
          <w:rFonts w:ascii="Tahoma" w:hAnsi="Tahoma" w:cs="Tahoma"/>
          <w:color w:val="000000" w:themeColor="text1"/>
          <w:sz w:val="22"/>
          <w:szCs w:val="22"/>
        </w:rPr>
        <w:t>all of</w:t>
      </w:r>
      <w:proofErr w:type="gramEnd"/>
      <w:r w:rsidR="00FA2D74" w:rsidRPr="00FA2D74">
        <w:rPr>
          <w:rFonts w:ascii="Tahoma" w:hAnsi="Tahoma" w:cs="Tahoma"/>
          <w:color w:val="000000" w:themeColor="text1"/>
          <w:sz w:val="22"/>
          <w:szCs w:val="22"/>
        </w:rPr>
        <w:t xml:space="preserve"> its functions, which could include monitoring correspondence received by the Committee, preparing papers, and formatting evidence for publication on the Committee’s website.</w:t>
      </w:r>
    </w:p>
    <w:p w14:paraId="47067EBF" w14:textId="0229D013" w:rsidR="00FA2D74" w:rsidRDefault="00FA2D74" w:rsidP="00BF7D44">
      <w:pPr>
        <w:spacing w:after="120"/>
        <w:ind w:left="-284" w:right="-731"/>
        <w:rPr>
          <w:rFonts w:ascii="Tahoma" w:hAnsi="Tahoma" w:cs="Tahoma"/>
          <w:color w:val="000000" w:themeColor="text1"/>
          <w:sz w:val="22"/>
          <w:szCs w:val="22"/>
        </w:rPr>
      </w:pPr>
      <w:r>
        <w:rPr>
          <w:rFonts w:ascii="Tahoma" w:hAnsi="Tahoma" w:cs="Tahoma"/>
          <w:color w:val="000000" w:themeColor="text1"/>
          <w:sz w:val="22"/>
          <w:szCs w:val="22"/>
        </w:rPr>
        <w:t>They work closely with the Committee team (including the media team and Committee Online Services). They will also interact regularly with the Committee Chair and members of the Committee and their staff</w:t>
      </w:r>
      <w:r w:rsidR="007D48D6">
        <w:rPr>
          <w:rFonts w:ascii="Tahoma" w:hAnsi="Tahoma" w:cs="Tahoma"/>
          <w:color w:val="000000" w:themeColor="text1"/>
          <w:sz w:val="22"/>
          <w:szCs w:val="22"/>
        </w:rPr>
        <w:t xml:space="preserve"> </w:t>
      </w:r>
      <w:r>
        <w:rPr>
          <w:rFonts w:ascii="Tahoma" w:hAnsi="Tahoma" w:cs="Tahoma"/>
          <w:color w:val="000000" w:themeColor="text1"/>
          <w:sz w:val="22"/>
          <w:szCs w:val="22"/>
        </w:rPr>
        <w:t>and have contact with members of the public and policy stakeholders.</w:t>
      </w:r>
    </w:p>
    <w:p w14:paraId="6378400B" w14:textId="4B801F40" w:rsidR="00E404B8" w:rsidRDefault="00E404B8" w:rsidP="00BF7D44">
      <w:pPr>
        <w:spacing w:after="120"/>
        <w:ind w:left="-284" w:right="-731"/>
        <w:rPr>
          <w:rFonts w:ascii="Tahoma" w:hAnsi="Tahoma" w:cs="Tahoma"/>
          <w:color w:val="000000" w:themeColor="text1"/>
          <w:sz w:val="22"/>
          <w:szCs w:val="22"/>
        </w:rPr>
      </w:pPr>
      <w:r>
        <w:rPr>
          <w:rFonts w:ascii="Tahoma" w:hAnsi="Tahoma" w:cs="Tahoma"/>
          <w:color w:val="000000" w:themeColor="text1"/>
          <w:sz w:val="22"/>
          <w:szCs w:val="22"/>
        </w:rPr>
        <w:t>This role is an apprenticeship. Successful candidates will be enrolled on the Level 3 Business Administration apprenticeship and will complete training for 20% of their time, including from an apprenticeship training provider.</w:t>
      </w:r>
    </w:p>
    <w:p w14:paraId="5F394C43" w14:textId="77777777" w:rsidR="00BF7D44" w:rsidRPr="00BF7D44" w:rsidRDefault="00BF7D44" w:rsidP="00BF7D44">
      <w:pPr>
        <w:pStyle w:val="Heading1"/>
        <w:ind w:right="-731"/>
      </w:pPr>
      <w:r>
        <w:br/>
      </w:r>
      <w:r w:rsidRPr="00BF7D44">
        <w:t>Responsibilities</w:t>
      </w:r>
    </w:p>
    <w:p w14:paraId="342F8F3E" w14:textId="77777777" w:rsidR="007D48D6" w:rsidRPr="007D48D6" w:rsidRDefault="007D48D6" w:rsidP="007D48D6">
      <w:pPr>
        <w:pStyle w:val="ListParagraph"/>
        <w:numPr>
          <w:ilvl w:val="0"/>
          <w:numId w:val="1"/>
        </w:numPr>
        <w:rPr>
          <w:rFonts w:ascii="Tahoma" w:hAnsi="Tahoma" w:cs="Tahoma"/>
          <w:color w:val="000000" w:themeColor="text1"/>
        </w:rPr>
      </w:pPr>
      <w:r w:rsidRPr="007D48D6">
        <w:rPr>
          <w:rFonts w:ascii="Tahoma" w:hAnsi="Tahoma" w:cs="Tahoma"/>
          <w:color w:val="000000" w:themeColor="text1"/>
        </w:rPr>
        <w:t>To provide administrative support for Committee meetings, by helping to prepare the room and to greet witnesses and members of the public;</w:t>
      </w:r>
    </w:p>
    <w:p w14:paraId="1F96FC64" w14:textId="77777777" w:rsidR="007D48D6" w:rsidRPr="007D48D6" w:rsidRDefault="007D48D6" w:rsidP="007D48D6">
      <w:pPr>
        <w:pStyle w:val="ListParagraph"/>
        <w:numPr>
          <w:ilvl w:val="0"/>
          <w:numId w:val="1"/>
        </w:numPr>
        <w:rPr>
          <w:rFonts w:ascii="Tahoma" w:hAnsi="Tahoma" w:cs="Tahoma"/>
          <w:color w:val="000000" w:themeColor="text1"/>
        </w:rPr>
      </w:pPr>
      <w:r w:rsidRPr="007D48D6">
        <w:rPr>
          <w:rFonts w:ascii="Tahoma" w:hAnsi="Tahoma" w:cs="Tahoma"/>
          <w:color w:val="000000" w:themeColor="text1"/>
        </w:rPr>
        <w:t>To assist in managing the Committee email inbox: logging emails, sending out template responses where applicable, referring emails to other Committee staff;</w:t>
      </w:r>
    </w:p>
    <w:p w14:paraId="7E5D4B03" w14:textId="77777777" w:rsidR="00BF7D44" w:rsidRDefault="007D48D6" w:rsidP="001A3181">
      <w:pPr>
        <w:pStyle w:val="ListParagraph"/>
        <w:numPr>
          <w:ilvl w:val="0"/>
          <w:numId w:val="1"/>
        </w:numPr>
        <w:rPr>
          <w:rFonts w:ascii="Tahoma" w:hAnsi="Tahoma" w:cs="Tahoma"/>
          <w:color w:val="000000" w:themeColor="text1"/>
        </w:rPr>
      </w:pPr>
      <w:r w:rsidRPr="007D48D6">
        <w:rPr>
          <w:rFonts w:ascii="Tahoma" w:hAnsi="Tahoma" w:cs="Tahoma"/>
          <w:color w:val="000000" w:themeColor="text1"/>
        </w:rPr>
        <w:lastRenderedPageBreak/>
        <w:t>To help with preparing and circulating papers for the Committee and minutes of the Committee’s meetings;</w:t>
      </w:r>
    </w:p>
    <w:p w14:paraId="5C13A541" w14:textId="77777777" w:rsidR="001A3181" w:rsidRPr="001A3181" w:rsidRDefault="001A3181" w:rsidP="001A3181">
      <w:pPr>
        <w:pStyle w:val="ListParagraph"/>
        <w:numPr>
          <w:ilvl w:val="0"/>
          <w:numId w:val="1"/>
        </w:numPr>
        <w:rPr>
          <w:rFonts w:ascii="Tahoma" w:hAnsi="Tahoma" w:cs="Tahoma"/>
          <w:color w:val="000000" w:themeColor="text1"/>
        </w:rPr>
      </w:pPr>
      <w:r w:rsidRPr="001A3181">
        <w:rPr>
          <w:rFonts w:ascii="Tahoma" w:hAnsi="Tahoma" w:cs="Tahoma"/>
          <w:color w:val="000000" w:themeColor="text1"/>
        </w:rPr>
        <w:t>To prepare written evidence received by the Committee for publication on the Committee’s website; and</w:t>
      </w:r>
    </w:p>
    <w:p w14:paraId="78B78F7E" w14:textId="77777777" w:rsidR="001A3181" w:rsidRPr="001A3181" w:rsidRDefault="001A3181" w:rsidP="001A3181">
      <w:pPr>
        <w:pStyle w:val="ListParagraph"/>
        <w:numPr>
          <w:ilvl w:val="0"/>
          <w:numId w:val="1"/>
        </w:numPr>
        <w:rPr>
          <w:rFonts w:ascii="Tahoma" w:hAnsi="Tahoma" w:cs="Tahoma"/>
          <w:color w:val="000000" w:themeColor="text1"/>
        </w:rPr>
      </w:pPr>
      <w:r w:rsidRPr="001A3181">
        <w:rPr>
          <w:rFonts w:ascii="Tahoma" w:hAnsi="Tahoma" w:cs="Tahoma"/>
          <w:color w:val="000000" w:themeColor="text1"/>
        </w:rPr>
        <w:t>To answer telephone enquiries.</w:t>
      </w:r>
    </w:p>
    <w:p w14:paraId="3508CFA8" w14:textId="77777777" w:rsidR="00BF7D44" w:rsidRPr="00BF7D44" w:rsidRDefault="00BF7D44" w:rsidP="00BF7D44">
      <w:pPr>
        <w:pStyle w:val="Heading1"/>
        <w:ind w:right="-731"/>
        <w:rPr>
          <w:b w:val="0"/>
          <w:bCs w:val="0"/>
          <w:sz w:val="22"/>
          <w:szCs w:val="22"/>
        </w:rPr>
      </w:pPr>
      <w:r w:rsidRPr="00BF7D44">
        <w:br/>
        <w:t xml:space="preserve">Security </w:t>
      </w:r>
    </w:p>
    <w:p w14:paraId="2E1335AD"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Successful candidates will be required to complete pre-employment checks. This includes security vetting to Counter Terrorist Check (CTC) level or higher, as described in the job description.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All successful candidates are required to pass these checks before an offer can be confirmed.</w:t>
      </w:r>
    </w:p>
    <w:p w14:paraId="31FEF8ED"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You should be aware that if you have resided outside of the UK for a total of more than </w:t>
      </w:r>
      <w:r w:rsidRPr="00BF7D44">
        <w:rPr>
          <w:rFonts w:ascii="Tahoma" w:hAnsi="Tahoma" w:cs="Tahoma"/>
          <w:color w:val="000000" w:themeColor="text1"/>
          <w:sz w:val="22"/>
          <w:szCs w:val="22"/>
        </w:rPr>
        <w:br/>
        <w:t xml:space="preserve">two of the last five years, you are not eligible to receive security clearance to work on the Parliamentary Estate. </w:t>
      </w:r>
    </w:p>
    <w:p w14:paraId="1DA07617" w14:textId="77777777" w:rsidR="00BF7D44" w:rsidRPr="00BF7D44" w:rsidRDefault="00E833D6" w:rsidP="00BF7D44">
      <w:pPr>
        <w:spacing w:after="120"/>
        <w:ind w:left="-284" w:right="-731"/>
        <w:rPr>
          <w:rFonts w:ascii="Tahoma" w:hAnsi="Tahoma" w:cs="Tahoma"/>
          <w:color w:val="000000" w:themeColor="text1"/>
          <w:sz w:val="22"/>
          <w:szCs w:val="22"/>
        </w:rPr>
      </w:pPr>
      <w:hyperlink r:id="rId11" w:history="1">
        <w:r w:rsidR="00BF7D44" w:rsidRPr="00BF7D44">
          <w:rPr>
            <w:rStyle w:val="Hyperlink"/>
            <w:rFonts w:ascii="Tahoma" w:hAnsi="Tahoma" w:cs="Tahoma"/>
            <w:sz w:val="22"/>
            <w:szCs w:val="22"/>
          </w:rPr>
          <w:t>Click here</w:t>
        </w:r>
      </w:hyperlink>
      <w:r w:rsidR="00BF7D44" w:rsidRPr="00BF7D44">
        <w:rPr>
          <w:rFonts w:ascii="Tahoma" w:hAnsi="Tahoma" w:cs="Tahoma"/>
          <w:color w:val="000000" w:themeColor="text1"/>
          <w:sz w:val="22"/>
          <w:szCs w:val="22"/>
        </w:rPr>
        <w:t xml:space="preserve"> for further information.</w:t>
      </w:r>
    </w:p>
    <w:p w14:paraId="2FDF099A" w14:textId="77777777" w:rsidR="00BF7D44" w:rsidRPr="00BF7D44" w:rsidRDefault="00BF7D44" w:rsidP="00BF7D44">
      <w:pPr>
        <w:pStyle w:val="Heading1"/>
        <w:ind w:right="-731"/>
      </w:pPr>
      <w:r>
        <w:br/>
      </w:r>
      <w:r w:rsidRPr="00BF7D44">
        <w:t>Hours</w:t>
      </w:r>
    </w:p>
    <w:p w14:paraId="0BE8DFE7" w14:textId="28D583D0" w:rsidR="000956F7" w:rsidRPr="006A2F6B" w:rsidRDefault="00265AC5" w:rsidP="006A2F6B">
      <w:pPr>
        <w:ind w:left="-284" w:right="-731"/>
        <w:rPr>
          <w:rFonts w:ascii="Tahoma" w:hAnsi="Tahoma" w:cs="Tahoma"/>
          <w:color w:val="000000" w:themeColor="text1"/>
          <w:sz w:val="22"/>
          <w:szCs w:val="22"/>
        </w:rPr>
      </w:pPr>
      <w:r w:rsidRPr="006A2F6B">
        <w:rPr>
          <w:rFonts w:ascii="Tahoma" w:hAnsi="Tahoma" w:cs="Tahoma"/>
          <w:color w:val="000000" w:themeColor="text1"/>
          <w:sz w:val="22"/>
          <w:szCs w:val="22"/>
        </w:rPr>
        <w:t xml:space="preserve">We welcome applications from candidates who wish to work part-time. However, to be eligible for the </w:t>
      </w:r>
      <w:r w:rsidR="006A2F6B" w:rsidRPr="006A2F6B">
        <w:rPr>
          <w:rFonts w:ascii="Tahoma" w:hAnsi="Tahoma" w:cs="Tahoma"/>
          <w:color w:val="000000" w:themeColor="text1"/>
          <w:sz w:val="22"/>
          <w:szCs w:val="22"/>
        </w:rPr>
        <w:t>a</w:t>
      </w:r>
      <w:r w:rsidRPr="006A2F6B">
        <w:rPr>
          <w:rFonts w:ascii="Tahoma" w:hAnsi="Tahoma" w:cs="Tahoma"/>
          <w:color w:val="000000" w:themeColor="text1"/>
          <w:sz w:val="22"/>
          <w:szCs w:val="22"/>
        </w:rPr>
        <w:t>pprenticeship</w:t>
      </w:r>
      <w:r w:rsidR="0025573A" w:rsidRPr="006A2F6B">
        <w:rPr>
          <w:rFonts w:ascii="Tahoma" w:hAnsi="Tahoma" w:cs="Tahoma"/>
          <w:color w:val="000000" w:themeColor="text1"/>
          <w:sz w:val="22"/>
          <w:szCs w:val="22"/>
        </w:rPr>
        <w:t>, you must work a minimum of 16 hours per week.</w:t>
      </w:r>
      <w:r w:rsidR="00B81635" w:rsidRPr="006A2F6B">
        <w:rPr>
          <w:rFonts w:ascii="Tahoma" w:hAnsi="Tahoma" w:cs="Tahoma"/>
          <w:color w:val="000000" w:themeColor="text1"/>
          <w:sz w:val="22"/>
          <w:szCs w:val="22"/>
        </w:rPr>
        <w:t xml:space="preserve"> We are happy to discuss this further with you. If you are selected for interview please inform the panel of the days/hours you are available to work, alternatively you can inform the recruitment team at any stage of the process.</w:t>
      </w:r>
    </w:p>
    <w:p w14:paraId="41DBA9B2" w14:textId="77777777" w:rsidR="00BF7D44" w:rsidRPr="00BF7D44" w:rsidRDefault="00BF7D44" w:rsidP="00BF7D44">
      <w:pPr>
        <w:ind w:left="-284" w:right="-731"/>
        <w:rPr>
          <w:rFonts w:ascii="Tahoma" w:hAnsi="Tahoma" w:cs="Tahoma"/>
          <w:color w:val="000000" w:themeColor="text1"/>
          <w:sz w:val="22"/>
          <w:szCs w:val="22"/>
        </w:rPr>
      </w:pPr>
      <w:r>
        <w:rPr>
          <w:rFonts w:ascii="Tahoma" w:hAnsi="Tahoma" w:cs="Tahoma"/>
          <w:b/>
          <w:bCs/>
          <w:color w:val="000000" w:themeColor="text1"/>
          <w:sz w:val="22"/>
          <w:szCs w:val="22"/>
        </w:rPr>
        <w:br/>
      </w:r>
      <w:r w:rsidRPr="00BF7D44">
        <w:rPr>
          <w:rFonts w:ascii="Tahoma" w:hAnsi="Tahoma" w:cs="Tahoma"/>
          <w:b/>
          <w:bCs/>
          <w:color w:val="000000" w:themeColor="text1"/>
          <w:sz w:val="22"/>
          <w:szCs w:val="22"/>
        </w:rPr>
        <w:t>Bands A – E Positions</w:t>
      </w:r>
      <w:r w:rsidRPr="00BF7D44">
        <w:rPr>
          <w:rFonts w:ascii="Tahoma" w:hAnsi="Tahoma" w:cs="Tahoma"/>
          <w:b/>
          <w:bCs/>
          <w:color w:val="000000" w:themeColor="text1"/>
          <w:sz w:val="22"/>
          <w:szCs w:val="22"/>
        </w:rPr>
        <w:br/>
        <w:t>(Full-time)</w:t>
      </w:r>
      <w:r w:rsidRPr="00BF7D44">
        <w:rPr>
          <w:rFonts w:ascii="Tahoma" w:hAnsi="Tahoma" w:cs="Tahoma"/>
          <w:b/>
          <w:bCs/>
          <w:color w:val="000000" w:themeColor="text1"/>
          <w:sz w:val="22"/>
          <w:szCs w:val="22"/>
        </w:rPr>
        <w:br/>
      </w:r>
      <w:r w:rsidRPr="00BF7D44">
        <w:rPr>
          <w:rFonts w:ascii="Tahoma" w:hAnsi="Tahoma" w:cs="Tahoma"/>
          <w:color w:val="000000" w:themeColor="text1"/>
          <w:sz w:val="22"/>
          <w:szCs w:val="22"/>
        </w:rPr>
        <w:t xml:space="preserve">Net conditions full-time working hours for staff of the House are 36 hours per week. This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excludes daily meal breaks of one hour. The exact daily times of attendance will be agreed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with line management.</w:t>
      </w:r>
    </w:p>
    <w:p w14:paraId="2309D660" w14:textId="77777777" w:rsidR="00BF7D44" w:rsidRPr="00BF7D44" w:rsidRDefault="00BF7D44" w:rsidP="00BF7D44">
      <w:pPr>
        <w:pStyle w:val="Heading1"/>
        <w:ind w:right="-731"/>
      </w:pPr>
      <w:r>
        <w:br/>
      </w:r>
      <w:r w:rsidRPr="00BF7D44">
        <w:t>Workplace Adjustments</w:t>
      </w:r>
    </w:p>
    <w:p w14:paraId="4B71EA01"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As an inclusive employer, the House of Commons supports individuals in need of workplace adjustments. The workplace adjustment process prevents, reduces or removes problems you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might face at work. Adjustments can be requested to help with obstacles relating to mental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health, and physical or non-physical requirements. You can request a workplace adjustment </w:t>
      </w:r>
      <w:r w:rsidRPr="00BF7D44">
        <w:rPr>
          <w:rFonts w:ascii="Tahoma" w:hAnsi="Tahoma" w:cs="Tahoma"/>
          <w:color w:val="000000" w:themeColor="text1"/>
          <w:sz w:val="22"/>
          <w:szCs w:val="22"/>
        </w:rPr>
        <w:br/>
        <w:t>if you have a disability or suffer from a difficulty or disadvantage in your workplace.</w:t>
      </w:r>
    </w:p>
    <w:p w14:paraId="6C2B0CFD" w14:textId="77777777" w:rsidR="00BF7D44" w:rsidRPr="00BF7D44" w:rsidRDefault="00BF7D44" w:rsidP="00BF7D44">
      <w:pPr>
        <w:pStyle w:val="Heading1"/>
        <w:ind w:right="-731"/>
      </w:pPr>
      <w:r>
        <w:br/>
      </w:r>
      <w:r w:rsidRPr="00BF7D44">
        <w:t>Application and Selection Process</w:t>
      </w:r>
    </w:p>
    <w:p w14:paraId="4A9E43F0"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Further details will be provided if you are successful at the initial application stage. </w:t>
      </w:r>
    </w:p>
    <w:p w14:paraId="34A13C1C"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We may ask you to complete a test, presentation or other assessment as a part of your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recruitment process.</w:t>
      </w:r>
    </w:p>
    <w:p w14:paraId="288BC38F"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If you are invited to interview, we will ask you a combination of competency questions and role specific questions solely based on the criteria below. Any presentation or test requirements will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be clearly communicated to you well in advance of your interview. </w:t>
      </w:r>
    </w:p>
    <w:p w14:paraId="14DA0012" w14:textId="77777777" w:rsidR="00BF7D44" w:rsidRPr="00BF7D44" w:rsidRDefault="00BF7D44" w:rsidP="00BF7D44">
      <w:pPr>
        <w:spacing w:after="120"/>
        <w:ind w:left="-284" w:right="-731"/>
        <w:rPr>
          <w:rFonts w:ascii="Tahoma" w:hAnsi="Tahoma" w:cs="Tahoma"/>
          <w:color w:val="000000" w:themeColor="text1"/>
          <w:sz w:val="22"/>
          <w:szCs w:val="22"/>
        </w:rPr>
      </w:pPr>
      <w:r w:rsidRPr="00BF7D44">
        <w:rPr>
          <w:rFonts w:ascii="Tahoma" w:hAnsi="Tahoma" w:cs="Tahoma"/>
          <w:color w:val="000000" w:themeColor="text1"/>
          <w:sz w:val="22"/>
          <w:szCs w:val="22"/>
        </w:rPr>
        <w:t xml:space="preserve">As a Disability Confident Leader, it is important that we </w:t>
      </w:r>
      <w:proofErr w:type="gramStart"/>
      <w:r w:rsidRPr="00BF7D44">
        <w:rPr>
          <w:rFonts w:ascii="Tahoma" w:hAnsi="Tahoma" w:cs="Tahoma"/>
          <w:color w:val="000000" w:themeColor="text1"/>
          <w:sz w:val="22"/>
          <w:szCs w:val="22"/>
        </w:rPr>
        <w:t>are able to</w:t>
      </w:r>
      <w:proofErr w:type="gramEnd"/>
      <w:r w:rsidRPr="00BF7D44">
        <w:rPr>
          <w:rFonts w:ascii="Tahoma" w:hAnsi="Tahoma" w:cs="Tahoma"/>
          <w:color w:val="000000" w:themeColor="text1"/>
          <w:sz w:val="22"/>
          <w:szCs w:val="22"/>
        </w:rPr>
        <w:t xml:space="preserve"> make appropriate arrangements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 xml:space="preserve">or adjustments where necessary in order to create a full and equal participation in the selection process. If you require any reasonable adjustments, please </w:t>
      </w:r>
      <w:r w:rsidR="00AC15E7">
        <w:rPr>
          <w:rFonts w:ascii="Tahoma" w:hAnsi="Tahoma" w:cs="Tahoma"/>
          <w:color w:val="000000" w:themeColor="text1"/>
          <w:sz w:val="22"/>
          <w:szCs w:val="22"/>
        </w:rPr>
        <w:t>contact</w:t>
      </w:r>
      <w:r w:rsidRPr="00BF7D44">
        <w:rPr>
          <w:rFonts w:ascii="Tahoma" w:hAnsi="Tahoma" w:cs="Tahoma"/>
          <w:color w:val="000000" w:themeColor="text1"/>
          <w:sz w:val="22"/>
          <w:szCs w:val="22"/>
        </w:rPr>
        <w:t xml:space="preserve"> the recruitment team to </w:t>
      </w:r>
      <w:r w:rsidR="00D4759A">
        <w:rPr>
          <w:rFonts w:ascii="Tahoma" w:hAnsi="Tahoma" w:cs="Tahoma"/>
          <w:color w:val="000000" w:themeColor="text1"/>
          <w:sz w:val="22"/>
          <w:szCs w:val="22"/>
        </w:rPr>
        <w:br/>
      </w:r>
      <w:r w:rsidRPr="00BF7D44">
        <w:rPr>
          <w:rFonts w:ascii="Tahoma" w:hAnsi="Tahoma" w:cs="Tahoma"/>
          <w:color w:val="000000" w:themeColor="text1"/>
          <w:sz w:val="22"/>
          <w:szCs w:val="22"/>
        </w:rPr>
        <w:t>see how we can meet your needs.</w:t>
      </w:r>
    </w:p>
    <w:p w14:paraId="0A417215" w14:textId="77777777" w:rsidR="00BF7D44" w:rsidRPr="00BF7D44" w:rsidRDefault="00BF7D44" w:rsidP="00BF7D44">
      <w:pPr>
        <w:pStyle w:val="Heading1"/>
        <w:ind w:right="-731"/>
      </w:pPr>
      <w:r>
        <w:lastRenderedPageBreak/>
        <w:br/>
      </w:r>
      <w:r w:rsidRPr="00BF7D44">
        <w:t>Our Values</w:t>
      </w:r>
    </w:p>
    <w:p w14:paraId="0BC2444F" w14:textId="77777777" w:rsidR="00BF7D44" w:rsidRPr="00D4759A" w:rsidRDefault="00BF7D44" w:rsidP="00BF7D44">
      <w:pPr>
        <w:spacing w:after="120"/>
        <w:ind w:left="-284" w:right="-731"/>
        <w:rPr>
          <w:rFonts w:ascii="Tahoma" w:hAnsi="Tahoma" w:cs="Tahoma"/>
          <w:b/>
          <w:bCs/>
          <w:color w:val="000000" w:themeColor="text1"/>
          <w:sz w:val="22"/>
          <w:szCs w:val="22"/>
        </w:rPr>
      </w:pPr>
      <w:r w:rsidRPr="00D4759A">
        <w:rPr>
          <w:rFonts w:ascii="Tahoma" w:hAnsi="Tahoma" w:cs="Tahoma"/>
          <w:color w:val="000000" w:themeColor="text1"/>
          <w:sz w:val="22"/>
          <w:szCs w:val="22"/>
        </w:rPr>
        <w:t xml:space="preserve">The House Service is proud of our organisational values, which will deliver our strategy. </w:t>
      </w:r>
      <w:r w:rsidRPr="00D4759A">
        <w:rPr>
          <w:rFonts w:ascii="Tahoma" w:hAnsi="Tahoma" w:cs="Tahoma"/>
          <w:color w:val="000000" w:themeColor="text1"/>
          <w:sz w:val="22"/>
          <w:szCs w:val="22"/>
        </w:rPr>
        <w:br/>
        <w:t>We are looking for people who can bring these values to life:</w:t>
      </w:r>
    </w:p>
    <w:p w14:paraId="36C33269" w14:textId="77777777" w:rsidR="00EE1F7A" w:rsidRPr="00D4759A" w:rsidRDefault="00BF7D44" w:rsidP="00467C46">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Inclusive:</w:t>
      </w:r>
      <w:r w:rsidRPr="00D4759A">
        <w:rPr>
          <w:rFonts w:ascii="Tahoma" w:hAnsi="Tahoma" w:cs="Tahoma"/>
          <w:color w:val="000000" w:themeColor="text1"/>
          <w:sz w:val="22"/>
          <w:szCs w:val="22"/>
        </w:rPr>
        <w:t xml:space="preserve"> We value everyone equally; We respect each other; We all have a voice.</w:t>
      </w:r>
    </w:p>
    <w:p w14:paraId="7971CA52" w14:textId="77777777" w:rsidR="00EE1F7A" w:rsidRPr="00D4759A" w:rsidRDefault="00BF7D44" w:rsidP="00467C46">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Courageous:</w:t>
      </w:r>
      <w:r w:rsidRPr="00D4759A">
        <w:rPr>
          <w:rFonts w:ascii="Tahoma" w:hAnsi="Tahoma" w:cs="Tahoma"/>
          <w:color w:val="000000" w:themeColor="text1"/>
          <w:sz w:val="22"/>
          <w:szCs w:val="22"/>
        </w:rPr>
        <w:t xml:space="preserve"> We try new things; We own our actions and decisions; We learn from </w:t>
      </w:r>
      <w:r w:rsidRPr="00D4759A">
        <w:rPr>
          <w:rFonts w:ascii="Tahoma" w:hAnsi="Tahoma" w:cs="Tahoma"/>
          <w:color w:val="000000" w:themeColor="text1"/>
          <w:sz w:val="22"/>
          <w:szCs w:val="22"/>
        </w:rPr>
        <w:br/>
        <w:t>our mistakes.</w:t>
      </w:r>
    </w:p>
    <w:p w14:paraId="1D6BA660" w14:textId="77777777" w:rsidR="00EE1F7A" w:rsidRPr="00D4759A" w:rsidRDefault="00BF7D44" w:rsidP="00467C46">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 xml:space="preserve">Trusted: </w:t>
      </w:r>
      <w:r w:rsidRPr="00D4759A">
        <w:rPr>
          <w:rFonts w:ascii="Tahoma" w:hAnsi="Tahoma" w:cs="Tahoma"/>
          <w:color w:val="000000" w:themeColor="text1"/>
          <w:sz w:val="22"/>
          <w:szCs w:val="22"/>
        </w:rPr>
        <w:t xml:space="preserve">We trust each other to do a good job; We are impartial; We build confidence </w:t>
      </w:r>
      <w:r w:rsidRPr="00D4759A">
        <w:rPr>
          <w:rFonts w:ascii="Tahoma" w:hAnsi="Tahoma" w:cs="Tahoma"/>
          <w:color w:val="000000" w:themeColor="text1"/>
          <w:sz w:val="22"/>
          <w:szCs w:val="22"/>
        </w:rPr>
        <w:br/>
        <w:t>in Parliament with our integrity.</w:t>
      </w:r>
    </w:p>
    <w:p w14:paraId="45DA6AA5" w14:textId="77777777" w:rsidR="00BF7D44" w:rsidRPr="00D4759A" w:rsidRDefault="00BF7D44" w:rsidP="00467C46">
      <w:pPr>
        <w:spacing w:after="120"/>
        <w:ind w:left="-284" w:right="-731"/>
        <w:rPr>
          <w:rFonts w:ascii="Tahoma" w:hAnsi="Tahoma" w:cs="Tahoma"/>
          <w:color w:val="000000" w:themeColor="text1"/>
          <w:sz w:val="22"/>
          <w:szCs w:val="22"/>
        </w:rPr>
      </w:pPr>
      <w:r w:rsidRPr="00D4759A">
        <w:rPr>
          <w:rFonts w:ascii="Tahoma" w:hAnsi="Tahoma" w:cs="Tahoma"/>
          <w:b/>
          <w:bCs/>
          <w:color w:val="000000" w:themeColor="text1"/>
          <w:sz w:val="22"/>
          <w:szCs w:val="22"/>
        </w:rPr>
        <w:t xml:space="preserve">Collaborative: </w:t>
      </w:r>
      <w:r w:rsidRPr="00D4759A">
        <w:rPr>
          <w:rFonts w:ascii="Tahoma" w:hAnsi="Tahoma" w:cs="Tahoma"/>
          <w:color w:val="000000" w:themeColor="text1"/>
          <w:sz w:val="22"/>
          <w:szCs w:val="22"/>
        </w:rPr>
        <w:t xml:space="preserve">We share our knowledge and experience; We work towards a shared </w:t>
      </w:r>
      <w:r w:rsidRPr="00D4759A">
        <w:rPr>
          <w:rFonts w:ascii="Tahoma" w:hAnsi="Tahoma" w:cs="Tahoma"/>
          <w:color w:val="000000" w:themeColor="text1"/>
          <w:sz w:val="22"/>
          <w:szCs w:val="22"/>
        </w:rPr>
        <w:br/>
        <w:t>vision; We know we work better in a partnership.</w:t>
      </w:r>
    </w:p>
    <w:p w14:paraId="673A1780" w14:textId="77777777" w:rsidR="00BF7D44" w:rsidRPr="00BF7D44" w:rsidRDefault="00BF7D44">
      <w:pPr>
        <w:rPr>
          <w:rFonts w:ascii="Tahoma" w:hAnsi="Tahoma"/>
        </w:rPr>
      </w:pPr>
    </w:p>
    <w:p w14:paraId="3AA4885B" w14:textId="77777777" w:rsidR="00BF7D44" w:rsidRPr="00BF7D44" w:rsidRDefault="00BF7D44">
      <w:pPr>
        <w:rPr>
          <w:rFonts w:ascii="Tahoma" w:hAnsi="Tahoma"/>
        </w:rPr>
      </w:pPr>
      <w:r w:rsidRPr="00BF7D44">
        <w:rPr>
          <w:rFonts w:ascii="Tahoma" w:hAnsi="Tahoma"/>
        </w:rPr>
        <w:br w:type="page"/>
      </w:r>
    </w:p>
    <w:p w14:paraId="550FD264" w14:textId="77777777" w:rsidR="001352A9" w:rsidRDefault="001352A9"/>
    <w:p w14:paraId="5B071D2B" w14:textId="77777777" w:rsidR="001352A9" w:rsidRDefault="001352A9" w:rsidP="001352A9">
      <w:pPr>
        <w:ind w:left="-283"/>
      </w:pPr>
    </w:p>
    <w:p w14:paraId="3AF6E877" w14:textId="77777777" w:rsidR="001352A9" w:rsidRDefault="001352A9" w:rsidP="001352A9">
      <w:pPr>
        <w:ind w:left="-283" w:right="-32"/>
        <w:rPr>
          <w:rFonts w:ascii="Tahoma" w:hAnsi="Tahoma" w:cs="Tahoma"/>
          <w:b/>
          <w:bCs/>
          <w:color w:val="006548"/>
        </w:rPr>
      </w:pPr>
      <w:r>
        <w:rPr>
          <w:noProof/>
        </w:rPr>
        <mc:AlternateContent>
          <mc:Choice Requires="wps">
            <w:drawing>
              <wp:anchor distT="0" distB="0" distL="114300" distR="114300" simplePos="0" relativeHeight="251658240" behindDoc="0" locked="0" layoutInCell="1" allowOverlap="1" wp14:anchorId="40B822EC" wp14:editId="73209159">
                <wp:simplePos x="0" y="0"/>
                <wp:positionH relativeFrom="column">
                  <wp:posOffset>-248920</wp:posOffset>
                </wp:positionH>
                <wp:positionV relativeFrom="paragraph">
                  <wp:posOffset>-164847</wp:posOffset>
                </wp:positionV>
                <wp:extent cx="5963478" cy="0"/>
                <wp:effectExtent l="0" t="25400" r="31115" b="25400"/>
                <wp:wrapNone/>
                <wp:docPr id="2" name="Straight Connector 2"/>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0066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E5FE9"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6pt,-13pt" to="44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" strokecolor="#006647" strokeweight="3.5pt">
                <v:stroke joinstyle="miter"/>
              </v:line>
            </w:pict>
          </mc:Fallback>
        </mc:AlternateContent>
      </w:r>
      <w:r w:rsidRPr="001352A9">
        <w:rPr>
          <w:rFonts w:ascii="Tahoma" w:hAnsi="Tahoma" w:cs="Tahoma"/>
          <w:b/>
          <w:bCs/>
          <w:color w:val="006548"/>
        </w:rPr>
        <w:t>Skills and Exp</w:t>
      </w:r>
      <w:r w:rsidRPr="001352A9">
        <w:rPr>
          <w:rFonts w:ascii="Tahoma" w:hAnsi="Tahoma" w:cs="Tahoma"/>
          <w:b/>
          <w:bCs/>
          <w:color w:val="006647"/>
        </w:rPr>
        <w:t>erienc</w:t>
      </w:r>
      <w:r w:rsidRPr="001352A9">
        <w:rPr>
          <w:rFonts w:ascii="Tahoma" w:hAnsi="Tahoma" w:cs="Tahoma"/>
          <w:b/>
          <w:bCs/>
          <w:color w:val="006548"/>
        </w:rPr>
        <w:t>e</w:t>
      </w:r>
    </w:p>
    <w:p w14:paraId="2D410203" w14:textId="77777777" w:rsidR="001A3181" w:rsidRDefault="001A3181" w:rsidP="001352A9">
      <w:pPr>
        <w:ind w:left="-283" w:right="-32"/>
        <w:rPr>
          <w:rFonts w:ascii="Tahoma" w:hAnsi="Tahoma" w:cs="Tahoma"/>
          <w:b/>
          <w:bCs/>
          <w:color w:val="006548"/>
        </w:rPr>
      </w:pPr>
    </w:p>
    <w:p w14:paraId="65443327" w14:textId="77777777" w:rsidR="00D42DF3" w:rsidRDefault="001A3181" w:rsidP="00D42DF3">
      <w:pPr>
        <w:ind w:left="-283" w:right="-32"/>
        <w:rPr>
          <w:rFonts w:ascii="Tahoma" w:hAnsi="Tahoma" w:cs="Tahoma"/>
          <w:color w:val="000000" w:themeColor="text1"/>
          <w:sz w:val="22"/>
          <w:szCs w:val="22"/>
        </w:rPr>
      </w:pPr>
      <w:r w:rsidRPr="6DFFBC99">
        <w:rPr>
          <w:rFonts w:ascii="Tahoma" w:hAnsi="Tahoma" w:cs="Tahoma"/>
          <w:color w:val="000000" w:themeColor="text1"/>
          <w:sz w:val="22"/>
          <w:szCs w:val="22"/>
        </w:rPr>
        <w:t>You need to have:</w:t>
      </w:r>
    </w:p>
    <w:p w14:paraId="74A9ABC7" w14:textId="77777777" w:rsidR="00D42DF3" w:rsidRDefault="00D42DF3" w:rsidP="00D42DF3">
      <w:pPr>
        <w:ind w:left="-283" w:right="-32"/>
        <w:rPr>
          <w:rFonts w:ascii="Tahoma" w:hAnsi="Tahoma" w:cs="Tahoma"/>
          <w:color w:val="000000" w:themeColor="text1"/>
          <w:sz w:val="22"/>
          <w:szCs w:val="22"/>
        </w:rPr>
      </w:pPr>
    </w:p>
    <w:p w14:paraId="084FA49D" w14:textId="77777777" w:rsidR="00D42DF3" w:rsidRPr="001A3181" w:rsidRDefault="00D42DF3" w:rsidP="00D42DF3">
      <w:pPr>
        <w:pStyle w:val="ListParagraph"/>
        <w:numPr>
          <w:ilvl w:val="0"/>
          <w:numId w:val="3"/>
        </w:numPr>
        <w:ind w:right="-32"/>
        <w:rPr>
          <w:rFonts w:ascii="Tahoma" w:hAnsi="Tahoma" w:cs="Tahoma"/>
          <w:color w:val="000000" w:themeColor="text1"/>
        </w:rPr>
      </w:pPr>
      <w:r w:rsidRPr="001A3181">
        <w:rPr>
          <w:rFonts w:ascii="Tahoma" w:hAnsi="Tahoma" w:cs="Tahoma"/>
          <w:color w:val="000000" w:themeColor="text1"/>
        </w:rPr>
        <w:t>GCSE at A*–C/4–9 in Mathematics (or equivalent)</w:t>
      </w:r>
    </w:p>
    <w:p w14:paraId="726AC238" w14:textId="77777777" w:rsidR="00D42DF3" w:rsidRDefault="488D29B7" w:rsidP="00D42DF3">
      <w:pPr>
        <w:pStyle w:val="ListParagraph"/>
        <w:numPr>
          <w:ilvl w:val="0"/>
          <w:numId w:val="3"/>
        </w:numPr>
        <w:ind w:right="-32"/>
        <w:rPr>
          <w:rFonts w:ascii="Tahoma" w:hAnsi="Tahoma" w:cs="Tahoma"/>
          <w:color w:val="000000" w:themeColor="text1"/>
        </w:rPr>
      </w:pPr>
      <w:r w:rsidRPr="0B289084">
        <w:rPr>
          <w:rFonts w:ascii="Tahoma" w:hAnsi="Tahoma" w:cs="Tahoma"/>
          <w:color w:val="000000" w:themeColor="text1"/>
        </w:rPr>
        <w:t>GCSE at A*–C/4–9 in English (or equivalent)</w:t>
      </w:r>
    </w:p>
    <w:p w14:paraId="215CC90E" w14:textId="77777777" w:rsidR="00D42DF3" w:rsidRDefault="00D42DF3" w:rsidP="00D42DF3">
      <w:pPr>
        <w:ind w:left="-283" w:right="-32"/>
        <w:rPr>
          <w:rFonts w:ascii="Tahoma" w:hAnsi="Tahoma" w:cs="Tahoma"/>
          <w:color w:val="000000" w:themeColor="text1"/>
          <w:sz w:val="22"/>
          <w:szCs w:val="22"/>
        </w:rPr>
      </w:pPr>
    </w:p>
    <w:p w14:paraId="774DA21A" w14:textId="77777777" w:rsidR="00D42DF3" w:rsidRPr="00D42DF3" w:rsidRDefault="00D42DF3" w:rsidP="00D42DF3">
      <w:pPr>
        <w:ind w:left="-283" w:right="-32"/>
        <w:rPr>
          <w:rFonts w:ascii="Tahoma" w:hAnsi="Tahoma" w:cs="Tahoma"/>
          <w:color w:val="000000" w:themeColor="text1"/>
          <w:sz w:val="22"/>
          <w:szCs w:val="22"/>
        </w:rPr>
      </w:pPr>
      <w:r w:rsidRPr="00D42DF3">
        <w:rPr>
          <w:rFonts w:ascii="Tahoma" w:hAnsi="Tahoma" w:cs="Tahoma"/>
          <w:color w:val="000000" w:themeColor="text1"/>
          <w:sz w:val="22"/>
          <w:szCs w:val="22"/>
        </w:rPr>
        <w:t xml:space="preserve">If you do not have these </w:t>
      </w:r>
      <w:proofErr w:type="gramStart"/>
      <w:r w:rsidRPr="00D42DF3">
        <w:rPr>
          <w:rFonts w:ascii="Tahoma" w:hAnsi="Tahoma" w:cs="Tahoma"/>
          <w:color w:val="000000" w:themeColor="text1"/>
          <w:sz w:val="22"/>
          <w:szCs w:val="22"/>
        </w:rPr>
        <w:t>GCSEs</w:t>
      </w:r>
      <w:proofErr w:type="gramEnd"/>
      <w:r w:rsidRPr="00D42DF3">
        <w:rPr>
          <w:rFonts w:ascii="Tahoma" w:hAnsi="Tahoma" w:cs="Tahoma"/>
          <w:color w:val="000000" w:themeColor="text1"/>
          <w:sz w:val="22"/>
          <w:szCs w:val="22"/>
        </w:rPr>
        <w:t xml:space="preserve"> you may still apply. Please note that you will need to study towards the functional skills Maths and English test in the first 6 months of your apprenticeship programme.</w:t>
      </w:r>
    </w:p>
    <w:p w14:paraId="4C4B1B42" w14:textId="77777777" w:rsidR="00D42DF3" w:rsidRPr="00D42DF3" w:rsidRDefault="00D42DF3" w:rsidP="00D42DF3">
      <w:pPr>
        <w:ind w:left="-283" w:right="-32"/>
        <w:rPr>
          <w:rFonts w:ascii="Tahoma" w:hAnsi="Tahoma" w:cs="Tahoma"/>
          <w:color w:val="000000" w:themeColor="text1"/>
          <w:sz w:val="22"/>
          <w:szCs w:val="22"/>
        </w:rPr>
      </w:pPr>
    </w:p>
    <w:p w14:paraId="11DE9E56" w14:textId="77777777" w:rsidR="00D42DF3" w:rsidRPr="00D42DF3" w:rsidRDefault="00D42DF3" w:rsidP="00D42DF3">
      <w:pPr>
        <w:ind w:left="-283" w:right="-32"/>
        <w:rPr>
          <w:rFonts w:ascii="Tahoma" w:hAnsi="Tahoma" w:cs="Tahoma"/>
          <w:color w:val="000000" w:themeColor="text1"/>
          <w:sz w:val="22"/>
          <w:szCs w:val="22"/>
        </w:rPr>
      </w:pPr>
      <w:r w:rsidRPr="00D42DF3">
        <w:rPr>
          <w:rFonts w:ascii="Tahoma" w:hAnsi="Tahoma" w:cs="Tahoma"/>
          <w:color w:val="000000" w:themeColor="text1"/>
          <w:sz w:val="22"/>
          <w:szCs w:val="22"/>
        </w:rPr>
        <w:t xml:space="preserve">Please note: These roles are apprenticeship roles. If you have a degree in an unrelated field and the required GCSE/A levels (or equivalent) you are eligible to apply. </w:t>
      </w:r>
    </w:p>
    <w:p w14:paraId="0536245D" w14:textId="77777777" w:rsidR="00D42DF3" w:rsidRPr="00D42DF3" w:rsidRDefault="00D42DF3" w:rsidP="00D42DF3">
      <w:pPr>
        <w:ind w:left="-283" w:right="-32"/>
        <w:rPr>
          <w:rFonts w:ascii="Tahoma" w:hAnsi="Tahoma" w:cs="Tahoma"/>
          <w:color w:val="000000" w:themeColor="text1"/>
          <w:sz w:val="22"/>
          <w:szCs w:val="22"/>
        </w:rPr>
      </w:pPr>
    </w:p>
    <w:p w14:paraId="63A5AC71" w14:textId="7C5B82B4" w:rsidR="00586CE9" w:rsidRDefault="00D42DF3" w:rsidP="00D42DF3">
      <w:pPr>
        <w:ind w:left="-283" w:right="-32"/>
        <w:rPr>
          <w:rFonts w:ascii="Tahoma" w:hAnsi="Tahoma" w:cs="Tahoma"/>
          <w:color w:val="000000" w:themeColor="text1"/>
          <w:sz w:val="22"/>
          <w:szCs w:val="22"/>
        </w:rPr>
      </w:pPr>
      <w:r w:rsidRPr="00AD39C4">
        <w:rPr>
          <w:rFonts w:ascii="Tahoma" w:hAnsi="Tahoma" w:cs="Tahoma"/>
          <w:color w:val="000000" w:themeColor="text1"/>
          <w:sz w:val="22"/>
          <w:szCs w:val="22"/>
        </w:rPr>
        <w:t xml:space="preserve">If you have a degree in a similar field to the apprenticeship, please contact the Recruitment Team on </w:t>
      </w:r>
      <w:hyperlink r:id="rId12" w:history="1">
        <w:r w:rsidRPr="00AD39C4">
          <w:rPr>
            <w:rFonts w:ascii="Tahoma" w:hAnsi="Tahoma" w:cs="Tahoma"/>
            <w:color w:val="000000" w:themeColor="text1"/>
            <w:sz w:val="22"/>
            <w:szCs w:val="22"/>
          </w:rPr>
          <w:t>recruitment@parliament.uk</w:t>
        </w:r>
      </w:hyperlink>
      <w:r w:rsidRPr="00AD39C4">
        <w:rPr>
          <w:rFonts w:ascii="Tahoma" w:hAnsi="Tahoma" w:cs="Tahoma"/>
          <w:color w:val="000000" w:themeColor="text1"/>
          <w:sz w:val="22"/>
          <w:szCs w:val="22"/>
        </w:rPr>
        <w:t xml:space="preserve"> or 020 7219 6011 as you may not be eligible to apply for this particular apprenticeship.</w:t>
      </w:r>
    </w:p>
    <w:p w14:paraId="18C11645" w14:textId="77777777" w:rsidR="001352A9" w:rsidRDefault="001352A9" w:rsidP="001352A9">
      <w:pPr>
        <w:ind w:left="-283" w:right="-32"/>
      </w:pPr>
      <w:r>
        <w:rPr>
          <w:noProof/>
        </w:rPr>
        <mc:AlternateContent>
          <mc:Choice Requires="wps">
            <w:drawing>
              <wp:anchor distT="0" distB="0" distL="114300" distR="114300" simplePos="0" relativeHeight="251658241" behindDoc="0" locked="0" layoutInCell="1" allowOverlap="1" wp14:anchorId="4374E676" wp14:editId="76BA22B1">
                <wp:simplePos x="0" y="0"/>
                <wp:positionH relativeFrom="column">
                  <wp:posOffset>-248920</wp:posOffset>
                </wp:positionH>
                <wp:positionV relativeFrom="paragraph">
                  <wp:posOffset>99282</wp:posOffset>
                </wp:positionV>
                <wp:extent cx="5963285"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993C6" id="Straight Connector 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7.8pt" to="44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" strokecolor="#aeaaaa [2414]" strokeweight="2pt">
                <v:stroke joinstyle="miter"/>
              </v:line>
            </w:pict>
          </mc:Fallback>
        </mc:AlternateContent>
      </w:r>
    </w:p>
    <w:p w14:paraId="42801102" w14:textId="77777777" w:rsidR="001352A9" w:rsidRPr="001829CD" w:rsidRDefault="001352A9" w:rsidP="001352A9">
      <w:pPr>
        <w:ind w:left="-283" w:right="-32"/>
        <w:rPr>
          <w:rFonts w:ascii="Tahoma" w:hAnsi="Tahoma" w:cs="Tahoma"/>
          <w:b/>
          <w:bCs/>
          <w:color w:val="006548"/>
        </w:rPr>
      </w:pPr>
      <w:r w:rsidRPr="001829CD">
        <w:rPr>
          <w:rFonts w:ascii="Tahoma" w:hAnsi="Tahoma" w:cs="Tahoma"/>
          <w:b/>
          <w:bCs/>
          <w:color w:val="006548"/>
        </w:rPr>
        <w:t>Criterion 1</w:t>
      </w:r>
      <w:r w:rsidR="001A3181">
        <w:rPr>
          <w:rFonts w:ascii="Tahoma" w:hAnsi="Tahoma" w:cs="Tahoma"/>
          <w:b/>
          <w:bCs/>
          <w:color w:val="006548"/>
        </w:rPr>
        <w:t xml:space="preserve">: Communication </w:t>
      </w:r>
    </w:p>
    <w:p w14:paraId="46195F8E" w14:textId="77777777" w:rsidR="001352A9" w:rsidRPr="001352A9" w:rsidRDefault="001A3181" w:rsidP="001352A9">
      <w:pPr>
        <w:ind w:left="-283" w:right="-32"/>
        <w:rPr>
          <w:sz w:val="22"/>
          <w:szCs w:val="22"/>
        </w:rPr>
      </w:pPr>
      <w:r w:rsidRPr="001A3181">
        <w:rPr>
          <w:rFonts w:ascii="Tahoma" w:hAnsi="Tahoma" w:cs="Tahoma"/>
          <w:color w:val="000000" w:themeColor="text1"/>
          <w:sz w:val="22"/>
          <w:szCs w:val="22"/>
        </w:rPr>
        <w:t>Good written and oral communication skills, with the ability to express information in a clear manner with good attention to detail.</w:t>
      </w:r>
    </w:p>
    <w:p w14:paraId="56739EA8" w14:textId="77777777" w:rsidR="001352A9" w:rsidRDefault="001352A9" w:rsidP="001352A9">
      <w:pPr>
        <w:ind w:left="-283" w:right="-32"/>
      </w:pPr>
    </w:p>
    <w:p w14:paraId="2C9A653B" w14:textId="77777777" w:rsidR="001352A9" w:rsidRDefault="001352A9" w:rsidP="001352A9">
      <w:pPr>
        <w:tabs>
          <w:tab w:val="right" w:pos="9052"/>
        </w:tabs>
        <w:ind w:left="-283" w:right="-32"/>
      </w:pPr>
      <w:r>
        <w:rPr>
          <w:noProof/>
        </w:rPr>
        <mc:AlternateContent>
          <mc:Choice Requires="wps">
            <w:drawing>
              <wp:anchor distT="0" distB="0" distL="114300" distR="114300" simplePos="0" relativeHeight="251658242" behindDoc="0" locked="0" layoutInCell="1" allowOverlap="1" wp14:anchorId="5DD1DABB" wp14:editId="56C130A4">
                <wp:simplePos x="0" y="0"/>
                <wp:positionH relativeFrom="column">
                  <wp:posOffset>-248920</wp:posOffset>
                </wp:positionH>
                <wp:positionV relativeFrom="paragraph">
                  <wp:posOffset>87408</wp:posOffset>
                </wp:positionV>
                <wp:extent cx="5963478" cy="0"/>
                <wp:effectExtent l="0" t="12700" r="18415" b="12700"/>
                <wp:wrapNone/>
                <wp:docPr id="4" name="Straight Connector 4"/>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182C4" id="Straight Connector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6.9pt" to="44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" strokecolor="#aeaaaa [2414]" strokeweight="2pt">
                <v:stroke joinstyle="miter"/>
              </v:line>
            </w:pict>
          </mc:Fallback>
        </mc:AlternateContent>
      </w:r>
      <w:r>
        <w:tab/>
      </w:r>
    </w:p>
    <w:p w14:paraId="3A2A45E0" w14:textId="77777777" w:rsidR="001A3181" w:rsidRPr="001A3181" w:rsidRDefault="001352A9" w:rsidP="001A3181">
      <w:pPr>
        <w:ind w:left="-283" w:right="-32"/>
        <w:rPr>
          <w:rFonts w:ascii="Tahoma" w:hAnsi="Tahoma" w:cs="Tahoma"/>
          <w:b/>
          <w:bCs/>
          <w:color w:val="006548"/>
        </w:rPr>
      </w:pPr>
      <w:r w:rsidRPr="001829CD">
        <w:rPr>
          <w:rFonts w:ascii="Tahoma" w:hAnsi="Tahoma" w:cs="Tahoma"/>
          <w:b/>
          <w:bCs/>
          <w:color w:val="006548"/>
        </w:rPr>
        <w:t>Criterion 2</w:t>
      </w:r>
      <w:r w:rsidR="001A3181">
        <w:rPr>
          <w:rFonts w:ascii="Tahoma" w:hAnsi="Tahoma" w:cs="Tahoma"/>
          <w:b/>
          <w:bCs/>
          <w:color w:val="006548"/>
        </w:rPr>
        <w:t>: Working with people</w:t>
      </w:r>
      <w:r w:rsidR="001A3181">
        <w:rPr>
          <w:rFonts w:ascii="Tahoma" w:hAnsi="Tahoma" w:cs="Tahoma"/>
          <w:b/>
          <w:bCs/>
          <w:color w:val="006548"/>
        </w:rPr>
        <w:br/>
      </w:r>
      <w:r w:rsidR="001A3181" w:rsidRPr="001A3181">
        <w:rPr>
          <w:rFonts w:ascii="Tahoma" w:hAnsi="Tahoma" w:cs="Tahoma"/>
          <w:color w:val="000000" w:themeColor="text1"/>
          <w:sz w:val="22"/>
          <w:szCs w:val="22"/>
        </w:rPr>
        <w:t>Ability to work inclusively and flexibly within a team, recognizes the important of diversity and inclusion, positively accepts constructive feedback and acts on advice given.</w:t>
      </w:r>
    </w:p>
    <w:p w14:paraId="02C77A1F" w14:textId="77777777" w:rsidR="001A3181" w:rsidRPr="001A3181" w:rsidRDefault="001A3181" w:rsidP="001A3181">
      <w:pPr>
        <w:ind w:left="-283" w:right="-32"/>
        <w:rPr>
          <w:rFonts w:ascii="Tahoma" w:hAnsi="Tahoma" w:cs="Tahoma"/>
          <w:color w:val="000000" w:themeColor="text1"/>
          <w:sz w:val="22"/>
          <w:szCs w:val="22"/>
        </w:rPr>
      </w:pPr>
    </w:p>
    <w:p w14:paraId="39A49F46" w14:textId="77777777" w:rsidR="001352A9" w:rsidRDefault="001352A9" w:rsidP="001352A9">
      <w:pPr>
        <w:ind w:left="-283" w:right="-32"/>
      </w:pPr>
      <w:r>
        <w:rPr>
          <w:noProof/>
        </w:rPr>
        <mc:AlternateContent>
          <mc:Choice Requires="wps">
            <w:drawing>
              <wp:anchor distT="0" distB="0" distL="114300" distR="114300" simplePos="0" relativeHeight="251658243" behindDoc="0" locked="0" layoutInCell="1" allowOverlap="1" wp14:anchorId="4C73F552" wp14:editId="17971A4A">
                <wp:simplePos x="0" y="0"/>
                <wp:positionH relativeFrom="column">
                  <wp:posOffset>-248920</wp:posOffset>
                </wp:positionH>
                <wp:positionV relativeFrom="paragraph">
                  <wp:posOffset>107093</wp:posOffset>
                </wp:positionV>
                <wp:extent cx="5963285" cy="0"/>
                <wp:effectExtent l="0" t="12700" r="18415" b="12700"/>
                <wp:wrapNone/>
                <wp:docPr id="5" name="Straight Connector 5"/>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16DEE" id="Straight Connector 5"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45pt" to="44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" strokecolor="#aeaaaa [2414]" strokeweight="2pt">
                <v:stroke joinstyle="miter"/>
              </v:line>
            </w:pict>
          </mc:Fallback>
        </mc:AlternateContent>
      </w:r>
    </w:p>
    <w:p w14:paraId="7B7F1A1E" w14:textId="77777777" w:rsidR="001352A9" w:rsidRPr="001829CD" w:rsidRDefault="001352A9" w:rsidP="001352A9">
      <w:pPr>
        <w:ind w:left="-283" w:right="-32"/>
        <w:rPr>
          <w:rFonts w:ascii="Tahoma" w:hAnsi="Tahoma" w:cs="Tahoma"/>
          <w:b/>
          <w:bCs/>
          <w:color w:val="006548"/>
        </w:rPr>
      </w:pPr>
      <w:r w:rsidRPr="001829CD">
        <w:rPr>
          <w:rFonts w:ascii="Tahoma" w:hAnsi="Tahoma" w:cs="Tahoma"/>
          <w:b/>
          <w:bCs/>
          <w:color w:val="006548"/>
        </w:rPr>
        <w:t>Criterion 3</w:t>
      </w:r>
      <w:r w:rsidR="001A3181">
        <w:rPr>
          <w:rFonts w:ascii="Tahoma" w:hAnsi="Tahoma" w:cs="Tahoma"/>
          <w:b/>
          <w:bCs/>
          <w:color w:val="006548"/>
        </w:rPr>
        <w:t>: Planning and organising</w:t>
      </w:r>
    </w:p>
    <w:p w14:paraId="5619F200" w14:textId="77777777" w:rsidR="001352A9" w:rsidRPr="001352A9" w:rsidRDefault="001A3181" w:rsidP="001A3181">
      <w:pPr>
        <w:ind w:left="-283" w:right="-32"/>
        <w:rPr>
          <w:rFonts w:ascii="Tahoma" w:hAnsi="Tahoma" w:cs="Tahoma"/>
          <w:color w:val="000000" w:themeColor="text1"/>
          <w:sz w:val="22"/>
          <w:szCs w:val="22"/>
        </w:rPr>
      </w:pPr>
      <w:r w:rsidRPr="001A3181">
        <w:rPr>
          <w:rFonts w:ascii="Tahoma" w:hAnsi="Tahoma" w:cs="Tahoma"/>
          <w:color w:val="000000" w:themeColor="text1"/>
          <w:sz w:val="22"/>
          <w:szCs w:val="22"/>
        </w:rPr>
        <w:t>Ability to plan own workload to achieve deadlines. Recognises when additional support is needed to achieve tasks and knows when to seek support.</w:t>
      </w:r>
    </w:p>
    <w:p w14:paraId="3C65C2A4" w14:textId="77777777" w:rsidR="001352A9" w:rsidRDefault="001352A9" w:rsidP="001352A9">
      <w:pPr>
        <w:ind w:left="-283"/>
        <w:rPr>
          <w:rFonts w:ascii="Tahoma" w:hAnsi="Tahoma" w:cs="Tahoma"/>
          <w:color w:val="000000" w:themeColor="text1"/>
        </w:rPr>
      </w:pPr>
      <w:r>
        <w:rPr>
          <w:noProof/>
        </w:rPr>
        <mc:AlternateContent>
          <mc:Choice Requires="wps">
            <w:drawing>
              <wp:anchor distT="0" distB="0" distL="114300" distR="114300" simplePos="0" relativeHeight="251658244" behindDoc="0" locked="0" layoutInCell="1" allowOverlap="1" wp14:anchorId="1AD85802" wp14:editId="78B5175F">
                <wp:simplePos x="0" y="0"/>
                <wp:positionH relativeFrom="column">
                  <wp:posOffset>-248920</wp:posOffset>
                </wp:positionH>
                <wp:positionV relativeFrom="paragraph">
                  <wp:posOffset>108363</wp:posOffset>
                </wp:positionV>
                <wp:extent cx="5963285" cy="0"/>
                <wp:effectExtent l="0" t="12700" r="18415" b="12700"/>
                <wp:wrapNone/>
                <wp:docPr id="7" name="Straight Connector 7"/>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C0188" id="Straight Connector 7"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55pt" to="4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" strokecolor="#aeaaaa [2414]" strokeweight="2pt">
                <v:stroke joinstyle="miter"/>
              </v:line>
            </w:pict>
          </mc:Fallback>
        </mc:AlternateContent>
      </w:r>
    </w:p>
    <w:p w14:paraId="26E8E2D9" w14:textId="77777777" w:rsidR="001352A9" w:rsidRPr="001829CD" w:rsidRDefault="001352A9" w:rsidP="001352A9">
      <w:pPr>
        <w:ind w:left="-283" w:right="-32"/>
        <w:rPr>
          <w:rFonts w:ascii="Tahoma" w:hAnsi="Tahoma" w:cs="Tahoma"/>
          <w:b/>
          <w:bCs/>
          <w:color w:val="006548"/>
        </w:rPr>
      </w:pPr>
      <w:r w:rsidRPr="001829CD">
        <w:rPr>
          <w:rFonts w:ascii="Tahoma" w:hAnsi="Tahoma" w:cs="Tahoma"/>
          <w:b/>
          <w:bCs/>
          <w:color w:val="006548"/>
        </w:rPr>
        <w:t>Criterion 4</w:t>
      </w:r>
      <w:r w:rsidR="001A3181">
        <w:rPr>
          <w:rFonts w:ascii="Tahoma" w:hAnsi="Tahoma" w:cs="Tahoma"/>
          <w:b/>
          <w:bCs/>
          <w:color w:val="006548"/>
        </w:rPr>
        <w:t>: IT skills</w:t>
      </w:r>
    </w:p>
    <w:p w14:paraId="4F536D6E" w14:textId="77777777" w:rsidR="001352A9" w:rsidRPr="001352A9" w:rsidRDefault="001A3181" w:rsidP="001A3181">
      <w:pPr>
        <w:ind w:left="-283" w:right="-32"/>
        <w:rPr>
          <w:rFonts w:ascii="Tahoma" w:hAnsi="Tahoma" w:cs="Tahoma"/>
          <w:color w:val="000000" w:themeColor="text1"/>
          <w:sz w:val="22"/>
          <w:szCs w:val="22"/>
        </w:rPr>
      </w:pPr>
      <w:r w:rsidRPr="001A3181">
        <w:rPr>
          <w:rFonts w:ascii="Tahoma" w:hAnsi="Tahoma" w:cs="Tahoma"/>
          <w:color w:val="000000" w:themeColor="text1"/>
          <w:sz w:val="22"/>
          <w:szCs w:val="22"/>
        </w:rPr>
        <w:t>Ability to use Microsoft Office suite, including Word and Outlook. Has the capability to learn new IT skills, including internal systems.</w:t>
      </w:r>
    </w:p>
    <w:p w14:paraId="4E9A038E" w14:textId="77777777" w:rsidR="00BF7D44" w:rsidRPr="001352A9" w:rsidRDefault="001352A9" w:rsidP="00BF7D44">
      <w:pPr>
        <w:ind w:left="-283"/>
      </w:pPr>
      <w:r>
        <w:rPr>
          <w:noProof/>
        </w:rPr>
        <mc:AlternateContent>
          <mc:Choice Requires="wps">
            <w:drawing>
              <wp:anchor distT="0" distB="0" distL="114300" distR="114300" simplePos="0" relativeHeight="251658245" behindDoc="0" locked="0" layoutInCell="1" allowOverlap="1" wp14:anchorId="564E7EC3" wp14:editId="1C61E45F">
                <wp:simplePos x="0" y="0"/>
                <wp:positionH relativeFrom="column">
                  <wp:posOffset>-248920</wp:posOffset>
                </wp:positionH>
                <wp:positionV relativeFrom="paragraph">
                  <wp:posOffset>105081</wp:posOffset>
                </wp:positionV>
                <wp:extent cx="5963478" cy="0"/>
                <wp:effectExtent l="0" t="12700" r="18415" b="12700"/>
                <wp:wrapNone/>
                <wp:docPr id="8" name="Straight Connector 8"/>
                <wp:cNvGraphicFramePr/>
                <a:graphic xmlns:a="http://schemas.openxmlformats.org/drawingml/2006/main">
                  <a:graphicData uri="http://schemas.microsoft.com/office/word/2010/wordprocessingShape">
                    <wps:wsp>
                      <wps:cNvCnPr/>
                      <wps:spPr>
                        <a:xfrm>
                          <a:off x="0" y="0"/>
                          <a:ext cx="5963478"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4028A" id="Straight Connector 8"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8.25pt" to="44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" strokecolor="#aeaaaa [2414]" strokeweight="2pt">
                <v:stroke joinstyle="miter"/>
              </v:line>
            </w:pict>
          </mc:Fallback>
        </mc:AlternateContent>
      </w:r>
    </w:p>
    <w:p w14:paraId="05873C53" w14:textId="77777777" w:rsidR="00BF7D44" w:rsidRPr="001829CD" w:rsidRDefault="00BF7D44" w:rsidP="00BF7D44">
      <w:pPr>
        <w:ind w:left="-283" w:right="-32"/>
        <w:rPr>
          <w:rFonts w:ascii="Tahoma" w:hAnsi="Tahoma" w:cs="Tahoma"/>
          <w:b/>
          <w:bCs/>
          <w:color w:val="006548"/>
        </w:rPr>
      </w:pPr>
      <w:r w:rsidRPr="001829CD">
        <w:rPr>
          <w:rFonts w:ascii="Tahoma" w:hAnsi="Tahoma" w:cs="Tahoma"/>
          <w:b/>
          <w:bCs/>
          <w:color w:val="006548"/>
        </w:rPr>
        <w:t xml:space="preserve">Criterion </w:t>
      </w:r>
      <w:r>
        <w:rPr>
          <w:rFonts w:ascii="Tahoma" w:hAnsi="Tahoma" w:cs="Tahoma"/>
          <w:b/>
          <w:bCs/>
          <w:color w:val="006548"/>
        </w:rPr>
        <w:t>5</w:t>
      </w:r>
      <w:r w:rsidR="001A3181">
        <w:rPr>
          <w:rFonts w:ascii="Tahoma" w:hAnsi="Tahoma" w:cs="Tahoma"/>
          <w:b/>
          <w:bCs/>
          <w:color w:val="006548"/>
        </w:rPr>
        <w:t>: Parliament (desirable)</w:t>
      </w:r>
    </w:p>
    <w:p w14:paraId="3021F88C" w14:textId="77777777" w:rsidR="001352A9" w:rsidRDefault="001A3181" w:rsidP="00BF7D44">
      <w:pPr>
        <w:ind w:left="-283" w:right="-32"/>
        <w:rPr>
          <w:rFonts w:ascii="Tahoma" w:hAnsi="Tahoma" w:cs="Tahoma"/>
          <w:color w:val="000000" w:themeColor="text1"/>
        </w:rPr>
      </w:pPr>
      <w:r w:rsidRPr="001A3181">
        <w:rPr>
          <w:rFonts w:ascii="Tahoma" w:hAnsi="Tahoma" w:cs="Tahoma"/>
          <w:color w:val="000000" w:themeColor="text1"/>
          <w:sz w:val="22"/>
          <w:szCs w:val="22"/>
        </w:rPr>
        <w:t>An interest in, and some knowledge of, Parliament and politics</w:t>
      </w:r>
      <w:r>
        <w:rPr>
          <w:rFonts w:ascii="Tahoma" w:hAnsi="Tahoma" w:cs="Tahoma"/>
          <w:color w:val="000000" w:themeColor="text1"/>
          <w:sz w:val="22"/>
          <w:szCs w:val="22"/>
        </w:rPr>
        <w:t>.</w:t>
      </w:r>
    </w:p>
    <w:p w14:paraId="2248D5C6" w14:textId="77777777" w:rsidR="00BF7D44" w:rsidRDefault="00BF7D44" w:rsidP="00BF7D44">
      <w:pPr>
        <w:tabs>
          <w:tab w:val="right" w:pos="9052"/>
        </w:tabs>
        <w:ind w:left="-283" w:right="-32"/>
        <w:rPr>
          <w:rFonts w:ascii="Tahoma" w:hAnsi="Tahoma" w:cs="Tahoma"/>
          <w:color w:val="000000" w:themeColor="text1"/>
        </w:rPr>
      </w:pPr>
      <w:r>
        <w:rPr>
          <w:noProof/>
        </w:rPr>
        <mc:AlternateContent>
          <mc:Choice Requires="wps">
            <w:drawing>
              <wp:anchor distT="0" distB="0" distL="114300" distR="114300" simplePos="0" relativeHeight="251658247" behindDoc="0" locked="0" layoutInCell="1" allowOverlap="1" wp14:anchorId="7282C8B5" wp14:editId="1E5AAA70">
                <wp:simplePos x="0" y="0"/>
                <wp:positionH relativeFrom="column">
                  <wp:posOffset>-248920</wp:posOffset>
                </wp:positionH>
                <wp:positionV relativeFrom="paragraph">
                  <wp:posOffset>144863</wp:posOffset>
                </wp:positionV>
                <wp:extent cx="5963285" cy="0"/>
                <wp:effectExtent l="0" t="12700" r="18415" b="12700"/>
                <wp:wrapNone/>
                <wp:docPr id="12" name="Straight Connector 12"/>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AE127" id="Straight Connector 12"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1.4pt" to="44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" strokecolor="#aeaaaa [2414]" strokeweight="2pt">
                <v:stroke joinstyle="miter"/>
              </v:line>
            </w:pict>
          </mc:Fallback>
        </mc:AlternateContent>
      </w:r>
      <w:r>
        <w:rPr>
          <w:rFonts w:ascii="Tahoma" w:hAnsi="Tahoma" w:cs="Tahoma"/>
          <w:color w:val="000000" w:themeColor="text1"/>
          <w:sz w:val="22"/>
          <w:szCs w:val="22"/>
        </w:rPr>
        <w:tab/>
      </w:r>
    </w:p>
    <w:p w14:paraId="5F3DC845" w14:textId="77777777" w:rsidR="00BF7D44" w:rsidRPr="00BF7D44" w:rsidRDefault="00BF7D44" w:rsidP="00BF7D44">
      <w:pPr>
        <w:tabs>
          <w:tab w:val="right" w:pos="9052"/>
        </w:tabs>
        <w:ind w:left="-283" w:right="-32"/>
        <w:rPr>
          <w:rFonts w:ascii="Tahoma" w:hAnsi="Tahoma" w:cs="Tahoma"/>
          <w:color w:val="000000" w:themeColor="text1"/>
          <w:sz w:val="22"/>
          <w:szCs w:val="22"/>
        </w:rPr>
      </w:pPr>
      <w:r>
        <w:rPr>
          <w:noProof/>
        </w:rPr>
        <mc:AlternateContent>
          <mc:Choice Requires="wps">
            <w:drawing>
              <wp:anchor distT="0" distB="0" distL="114300" distR="114300" simplePos="0" relativeHeight="251658248" behindDoc="0" locked="0" layoutInCell="1" allowOverlap="1" wp14:anchorId="174946B5" wp14:editId="712A542F">
                <wp:simplePos x="0" y="0"/>
                <wp:positionH relativeFrom="column">
                  <wp:posOffset>-222250</wp:posOffset>
                </wp:positionH>
                <wp:positionV relativeFrom="paragraph">
                  <wp:posOffset>157542</wp:posOffset>
                </wp:positionV>
                <wp:extent cx="5963478" cy="0"/>
                <wp:effectExtent l="0" t="25400" r="31115" b="2540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0066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6CD86" id="Straight Connector 13"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7.5pt,12.4pt" to="45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" strokecolor="#006647" strokeweight="3.5pt">
                <v:stroke joinstyle="miter"/>
              </v:line>
            </w:pict>
          </mc:Fallback>
        </mc:AlternateContent>
      </w:r>
    </w:p>
    <w:sectPr w:rsidR="00BF7D44" w:rsidRPr="00BF7D44" w:rsidSect="00EE1F7A">
      <w:headerReference w:type="even" r:id="rId13"/>
      <w:headerReference w:type="default" r:id="rId14"/>
      <w:footerReference w:type="even" r:id="rId15"/>
      <w:footerReference w:type="default" r:id="rId16"/>
      <w:headerReference w:type="first" r:id="rId17"/>
      <w:footerReference w:type="first" r:id="rId18"/>
      <w:pgSz w:w="11900" w:h="16840"/>
      <w:pgMar w:top="794" w:right="1440" w:bottom="1021" w:left="1440" w:header="0"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0BB3CBF" w16cex:dateUtc="2020-10-05T1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EBB6" w14:textId="77777777" w:rsidR="006E660D" w:rsidRDefault="006E660D" w:rsidP="001352A9">
      <w:r>
        <w:separator/>
      </w:r>
    </w:p>
  </w:endnote>
  <w:endnote w:type="continuationSeparator" w:id="0">
    <w:p w14:paraId="20F856F4" w14:textId="77777777" w:rsidR="006E660D" w:rsidRDefault="006E660D" w:rsidP="001352A9">
      <w:r>
        <w:continuationSeparator/>
      </w:r>
    </w:p>
  </w:endnote>
  <w:endnote w:type="continuationNotice" w:id="1">
    <w:p w14:paraId="357F1169" w14:textId="77777777" w:rsidR="006E660D" w:rsidRDefault="006E6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248E" w14:textId="77777777" w:rsidR="00085FF1" w:rsidRDefault="00085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1D8D" w14:textId="77777777" w:rsidR="00467C46" w:rsidRPr="00467C46" w:rsidRDefault="00467C46" w:rsidP="00EE1F7A">
    <w:pPr>
      <w:pStyle w:val="Footer"/>
      <w:ind w:left="-283"/>
      <w:rPr>
        <w:rFonts w:ascii="Tahoma" w:hAnsi="Tahoma" w:cs="Tahoma"/>
        <w:sz w:val="16"/>
        <w:szCs w:val="16"/>
      </w:rPr>
    </w:pPr>
    <w:r>
      <w:rPr>
        <w:rFonts w:ascii="Tahoma" w:hAnsi="Tahoma" w:cs="Tahoma"/>
        <w:sz w:val="16"/>
        <w:szCs w:val="16"/>
      </w:rPr>
      <w:t xml:space="preserve">Further Information: </w:t>
    </w:r>
    <w:r w:rsidRPr="00467C46">
      <w:rPr>
        <w:rFonts w:ascii="Tahoma" w:hAnsi="Tahoma" w:cs="Tahoma"/>
        <w:sz w:val="16"/>
        <w:szCs w:val="16"/>
      </w:rPr>
      <w:t xml:space="preserve">Candidates should refer to the </w:t>
    </w:r>
    <w:hyperlink r:id="rId1" w:history="1">
      <w:r w:rsidRPr="000817F9">
        <w:rPr>
          <w:rStyle w:val="Hyperlink"/>
          <w:rFonts w:ascii="Tahoma" w:hAnsi="Tahoma" w:cs="Tahoma"/>
          <w:sz w:val="16"/>
          <w:szCs w:val="16"/>
        </w:rPr>
        <w:t>House of Commons Career Website</w:t>
      </w:r>
    </w:hyperlink>
    <w:r w:rsidRPr="00467C46">
      <w:rPr>
        <w:rFonts w:ascii="Tahoma" w:hAnsi="Tahoma" w:cs="Tahoma"/>
        <w:sz w:val="16"/>
        <w:szCs w:val="16"/>
      </w:rPr>
      <w:t xml:space="preserve"> or contact recruitment@parliament.uk </w:t>
    </w:r>
    <w:r w:rsidR="00EE1F7A">
      <w:rPr>
        <w:rFonts w:ascii="Tahoma" w:hAnsi="Tahoma" w:cs="Tahoma"/>
        <w:sz w:val="16"/>
        <w:szCs w:val="16"/>
      </w:rPr>
      <w:br/>
    </w:r>
    <w:r w:rsidRPr="00467C46">
      <w:rPr>
        <w:rFonts w:ascii="Tahoma" w:hAnsi="Tahoma" w:cs="Tahoma"/>
        <w:sz w:val="16"/>
        <w:szCs w:val="16"/>
      </w:rPr>
      <w:t>or 0207 219 6011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C976" w14:textId="77777777" w:rsidR="00085FF1" w:rsidRDefault="0008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61F9" w14:textId="77777777" w:rsidR="006E660D" w:rsidRDefault="006E660D" w:rsidP="001352A9">
      <w:r>
        <w:separator/>
      </w:r>
    </w:p>
  </w:footnote>
  <w:footnote w:type="continuationSeparator" w:id="0">
    <w:p w14:paraId="25A84943" w14:textId="77777777" w:rsidR="006E660D" w:rsidRDefault="006E660D" w:rsidP="001352A9">
      <w:r>
        <w:continuationSeparator/>
      </w:r>
    </w:p>
  </w:footnote>
  <w:footnote w:type="continuationNotice" w:id="1">
    <w:p w14:paraId="1D7F642E" w14:textId="77777777" w:rsidR="006E660D" w:rsidRDefault="006E6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416C" w14:textId="77777777" w:rsidR="00085FF1" w:rsidRDefault="0008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158B" w14:textId="77777777" w:rsidR="00085FF1" w:rsidRDefault="0008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5B30" w14:textId="77777777" w:rsidR="00085FF1" w:rsidRDefault="0008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FEC"/>
    <w:multiLevelType w:val="hybridMultilevel"/>
    <w:tmpl w:val="19F679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66C27537"/>
    <w:multiLevelType w:val="hybridMultilevel"/>
    <w:tmpl w:val="25B015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68930D0E"/>
    <w:multiLevelType w:val="hybridMultilevel"/>
    <w:tmpl w:val="F81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B8"/>
    <w:rsid w:val="00052081"/>
    <w:rsid w:val="000817F9"/>
    <w:rsid w:val="00082CDC"/>
    <w:rsid w:val="00085FF1"/>
    <w:rsid w:val="00094AD0"/>
    <w:rsid w:val="000956F7"/>
    <w:rsid w:val="00102DF5"/>
    <w:rsid w:val="00111358"/>
    <w:rsid w:val="00123E15"/>
    <w:rsid w:val="001352A9"/>
    <w:rsid w:val="00135E51"/>
    <w:rsid w:val="001627ED"/>
    <w:rsid w:val="001821E8"/>
    <w:rsid w:val="001A3181"/>
    <w:rsid w:val="001B48B6"/>
    <w:rsid w:val="001C1FAF"/>
    <w:rsid w:val="001D483E"/>
    <w:rsid w:val="001D61FF"/>
    <w:rsid w:val="00207669"/>
    <w:rsid w:val="0025573A"/>
    <w:rsid w:val="00265AC5"/>
    <w:rsid w:val="002A63E6"/>
    <w:rsid w:val="002D1756"/>
    <w:rsid w:val="002D4D61"/>
    <w:rsid w:val="003105ED"/>
    <w:rsid w:val="00315905"/>
    <w:rsid w:val="003278DC"/>
    <w:rsid w:val="003A2FC8"/>
    <w:rsid w:val="003F2D9D"/>
    <w:rsid w:val="00426AAB"/>
    <w:rsid w:val="0042716F"/>
    <w:rsid w:val="004473F9"/>
    <w:rsid w:val="00457822"/>
    <w:rsid w:val="00467C46"/>
    <w:rsid w:val="004A52E7"/>
    <w:rsid w:val="00572D9B"/>
    <w:rsid w:val="00586CE9"/>
    <w:rsid w:val="00586DE0"/>
    <w:rsid w:val="005A6719"/>
    <w:rsid w:val="005D5A8B"/>
    <w:rsid w:val="005D69DD"/>
    <w:rsid w:val="005E147C"/>
    <w:rsid w:val="0063119C"/>
    <w:rsid w:val="006408FD"/>
    <w:rsid w:val="00662F62"/>
    <w:rsid w:val="006A2F6B"/>
    <w:rsid w:val="006B6642"/>
    <w:rsid w:val="006E660D"/>
    <w:rsid w:val="00741992"/>
    <w:rsid w:val="00744A0B"/>
    <w:rsid w:val="00757862"/>
    <w:rsid w:val="007D48D6"/>
    <w:rsid w:val="00857C8E"/>
    <w:rsid w:val="00883D0C"/>
    <w:rsid w:val="008C0B9E"/>
    <w:rsid w:val="008C503C"/>
    <w:rsid w:val="008D3DB1"/>
    <w:rsid w:val="009146BE"/>
    <w:rsid w:val="0091537D"/>
    <w:rsid w:val="00915A61"/>
    <w:rsid w:val="00952B90"/>
    <w:rsid w:val="00953B07"/>
    <w:rsid w:val="00987363"/>
    <w:rsid w:val="009C5373"/>
    <w:rsid w:val="009D5342"/>
    <w:rsid w:val="009E702C"/>
    <w:rsid w:val="00A54C97"/>
    <w:rsid w:val="00A85794"/>
    <w:rsid w:val="00AB749A"/>
    <w:rsid w:val="00AC15E7"/>
    <w:rsid w:val="00AD39C4"/>
    <w:rsid w:val="00B13651"/>
    <w:rsid w:val="00B81635"/>
    <w:rsid w:val="00BF0717"/>
    <w:rsid w:val="00BF7D44"/>
    <w:rsid w:val="00C12F98"/>
    <w:rsid w:val="00C51787"/>
    <w:rsid w:val="00C5240C"/>
    <w:rsid w:val="00C55AD4"/>
    <w:rsid w:val="00CA16A3"/>
    <w:rsid w:val="00CB416E"/>
    <w:rsid w:val="00D0667A"/>
    <w:rsid w:val="00D303A8"/>
    <w:rsid w:val="00D42DF3"/>
    <w:rsid w:val="00D4759A"/>
    <w:rsid w:val="00D82249"/>
    <w:rsid w:val="00E404B8"/>
    <w:rsid w:val="00E833D6"/>
    <w:rsid w:val="00EA404D"/>
    <w:rsid w:val="00ED5F4C"/>
    <w:rsid w:val="00EE1F7A"/>
    <w:rsid w:val="00F05643"/>
    <w:rsid w:val="00F07B1F"/>
    <w:rsid w:val="00F5578F"/>
    <w:rsid w:val="00F70BB5"/>
    <w:rsid w:val="00F93654"/>
    <w:rsid w:val="00FA27FE"/>
    <w:rsid w:val="00FA2D74"/>
    <w:rsid w:val="00FA43B9"/>
    <w:rsid w:val="00FC6F6D"/>
    <w:rsid w:val="00FD443D"/>
    <w:rsid w:val="00FD4B76"/>
    <w:rsid w:val="00FF5FAB"/>
    <w:rsid w:val="0B289084"/>
    <w:rsid w:val="18C87E84"/>
    <w:rsid w:val="488D29B7"/>
    <w:rsid w:val="6DFFBC99"/>
    <w:rsid w:val="6E8303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8B0F08"/>
  <w15:chartTrackingRefBased/>
  <w15:docId w15:val="{73FC4856-0C31-4CA2-B07F-1E8BA23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unhideWhenUsed/>
    <w:rsid w:val="000817F9"/>
    <w:rPr>
      <w:color w:val="605E5C"/>
      <w:shd w:val="clear" w:color="auto" w:fill="E1DFDD"/>
    </w:rPr>
  </w:style>
  <w:style w:type="character" w:styleId="CommentReference">
    <w:name w:val="annotation reference"/>
    <w:basedOn w:val="DefaultParagraphFont"/>
    <w:uiPriority w:val="99"/>
    <w:semiHidden/>
    <w:unhideWhenUsed/>
    <w:rsid w:val="001A3181"/>
    <w:rPr>
      <w:sz w:val="16"/>
      <w:szCs w:val="16"/>
    </w:rPr>
  </w:style>
  <w:style w:type="paragraph" w:styleId="CommentText">
    <w:name w:val="annotation text"/>
    <w:basedOn w:val="Normal"/>
    <w:link w:val="CommentTextChar"/>
    <w:uiPriority w:val="99"/>
    <w:unhideWhenUsed/>
    <w:rsid w:val="001A3181"/>
    <w:rPr>
      <w:sz w:val="20"/>
      <w:szCs w:val="20"/>
    </w:rPr>
  </w:style>
  <w:style w:type="character" w:customStyle="1" w:styleId="CommentTextChar">
    <w:name w:val="Comment Text Char"/>
    <w:basedOn w:val="DefaultParagraphFont"/>
    <w:link w:val="CommentText"/>
    <w:uiPriority w:val="99"/>
    <w:rsid w:val="001A3181"/>
    <w:rPr>
      <w:sz w:val="20"/>
      <w:szCs w:val="20"/>
    </w:rPr>
  </w:style>
  <w:style w:type="paragraph" w:styleId="CommentSubject">
    <w:name w:val="annotation subject"/>
    <w:basedOn w:val="CommentText"/>
    <w:next w:val="CommentText"/>
    <w:link w:val="CommentSubjectChar"/>
    <w:uiPriority w:val="99"/>
    <w:semiHidden/>
    <w:unhideWhenUsed/>
    <w:rsid w:val="001A3181"/>
    <w:rPr>
      <w:b/>
      <w:bCs/>
    </w:rPr>
  </w:style>
  <w:style w:type="character" w:customStyle="1" w:styleId="CommentSubjectChar">
    <w:name w:val="Comment Subject Char"/>
    <w:basedOn w:val="CommentTextChar"/>
    <w:link w:val="CommentSubject"/>
    <w:uiPriority w:val="99"/>
    <w:semiHidden/>
    <w:rsid w:val="001A3181"/>
    <w:rPr>
      <w:b/>
      <w:bCs/>
      <w:sz w:val="20"/>
      <w:szCs w:val="20"/>
    </w:rPr>
  </w:style>
  <w:style w:type="paragraph" w:styleId="BalloonText">
    <w:name w:val="Balloon Text"/>
    <w:basedOn w:val="Normal"/>
    <w:link w:val="BalloonTextChar"/>
    <w:uiPriority w:val="99"/>
    <w:semiHidden/>
    <w:unhideWhenUsed/>
    <w:rsid w:val="001A3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81"/>
    <w:rPr>
      <w:rFonts w:ascii="Segoe UI" w:hAnsi="Segoe UI" w:cs="Segoe UI"/>
      <w:sz w:val="18"/>
      <w:szCs w:val="18"/>
    </w:rPr>
  </w:style>
  <w:style w:type="paragraph" w:customStyle="1" w:styleId="TableParagraph">
    <w:name w:val="Table Paragraph"/>
    <w:basedOn w:val="Normal"/>
    <w:uiPriority w:val="1"/>
    <w:qFormat/>
    <w:rsid w:val="001A3181"/>
    <w:pPr>
      <w:widowControl w:val="0"/>
    </w:pPr>
    <w:rPr>
      <w:sz w:val="22"/>
      <w:szCs w:val="22"/>
      <w:lang w:val="en-US"/>
    </w:rPr>
  </w:style>
  <w:style w:type="character" w:styleId="Mention">
    <w:name w:val="Mention"/>
    <w:basedOn w:val="DefaultParagraphFont"/>
    <w:uiPriority w:val="99"/>
    <w:unhideWhenUsed/>
    <w:rsid w:val="00FC6F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3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recruitment@parliament.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uk/documents/PSD-Security-Vetting-bookle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housesofparliament.tal.net/candi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dyk\OneDrive%20-%20UK%20Parliament\Early%20Career%20Development\Apprenticeships\Committee%20Support%20Apprentice%20-%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7C581E053046B5D8AD3E799267C7" ma:contentTypeVersion="12" ma:contentTypeDescription="Create a new document." ma:contentTypeScope="" ma:versionID="f5850b23df153b566821b65bfac51088">
  <xsd:schema xmlns:xsd="http://www.w3.org/2001/XMLSchema" xmlns:xs="http://www.w3.org/2001/XMLSchema" xmlns:p="http://schemas.microsoft.com/office/2006/metadata/properties" xmlns:ns3="512ba8c2-40dc-4fac-b0d1-68d175ebda20" xmlns:ns4="430e8a61-b92e-4a43-9a42-f145c965cd48" targetNamespace="http://schemas.microsoft.com/office/2006/metadata/properties" ma:root="true" ma:fieldsID="87b0f6b174f150665ff79817ede6c655" ns3:_="" ns4:_="">
    <xsd:import namespace="512ba8c2-40dc-4fac-b0d1-68d175ebda20"/>
    <xsd:import namespace="430e8a61-b92e-4a43-9a42-f145c965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ba8c2-40dc-4fac-b0d1-68d175ebd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e8a61-b92e-4a43-9a42-f145c965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0401D-D4F0-4E1C-9357-35CA654CA2B6}">
  <ds:schemaRefs>
    <ds:schemaRef ds:uri="http://schemas.microsoft.com/office/2006/metadata/properties"/>
    <ds:schemaRef ds:uri="430e8a61-b92e-4a43-9a42-f145c965cd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2ba8c2-40dc-4fac-b0d1-68d175ebda2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0D1C923-DD37-4749-8053-7942E3A35184}">
  <ds:schemaRefs>
    <ds:schemaRef ds:uri="http://schemas.microsoft.com/sharepoint/v3/contenttype/forms"/>
  </ds:schemaRefs>
</ds:datastoreItem>
</file>

<file path=customXml/itemProps3.xml><?xml version="1.0" encoding="utf-8"?>
<ds:datastoreItem xmlns:ds="http://schemas.openxmlformats.org/officeDocument/2006/customXml" ds:itemID="{CDB3859F-F221-4C46-9254-86A5BD946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ba8c2-40dc-4fac-b0d1-68d175ebda20"/>
    <ds:schemaRef ds:uri="430e8a61-b92e-4a43-9a42-f145c965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Committee Support Apprentice - JD.dotx</Template>
  <TotalTime>1</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Links>
    <vt:vector size="24" baseType="variant">
      <vt:variant>
        <vt:i4>5111935</vt:i4>
      </vt:variant>
      <vt:variant>
        <vt:i4>3</vt:i4>
      </vt:variant>
      <vt:variant>
        <vt:i4>0</vt:i4>
      </vt:variant>
      <vt:variant>
        <vt:i4>5</vt:i4>
      </vt:variant>
      <vt:variant>
        <vt:lpwstr>mailto:recruitment@parliament.uk</vt:lpwstr>
      </vt:variant>
      <vt:variant>
        <vt:lpwstr/>
      </vt:variant>
      <vt:variant>
        <vt:i4>1704012</vt:i4>
      </vt:variant>
      <vt:variant>
        <vt:i4>0</vt:i4>
      </vt:variant>
      <vt:variant>
        <vt:i4>0</vt:i4>
      </vt:variant>
      <vt:variant>
        <vt:i4>5</vt:i4>
      </vt:variant>
      <vt:variant>
        <vt:lpwstr>https://www.parliament.uk/documents/PSD-Security-Vetting-booklet.pdf</vt:lpwstr>
      </vt:variant>
      <vt:variant>
        <vt:lpwstr/>
      </vt:variant>
      <vt:variant>
        <vt:i4>458753</vt:i4>
      </vt:variant>
      <vt:variant>
        <vt:i4>0</vt:i4>
      </vt:variant>
      <vt:variant>
        <vt:i4>0</vt:i4>
      </vt:variant>
      <vt:variant>
        <vt:i4>5</vt:i4>
      </vt:variant>
      <vt:variant>
        <vt:lpwstr>https://housesofparliament.tal.net/candidate</vt:lpwstr>
      </vt:variant>
      <vt:variant>
        <vt:lpwstr/>
      </vt:variant>
      <vt:variant>
        <vt:i4>2097183</vt:i4>
      </vt:variant>
      <vt:variant>
        <vt:i4>0</vt:i4>
      </vt:variant>
      <vt:variant>
        <vt:i4>0</vt:i4>
      </vt:variant>
      <vt:variant>
        <vt:i4>5</vt:i4>
      </vt:variant>
      <vt:variant>
        <vt:lpwstr>mailto:noorn@parliament.uk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Katya</dc:creator>
  <cp:keywords/>
  <dc:description/>
  <cp:lastModifiedBy>CASSIDY, Katya</cp:lastModifiedBy>
  <cp:revision>2</cp:revision>
  <dcterms:created xsi:type="dcterms:W3CDTF">2020-10-08T16:12:00Z</dcterms:created>
  <dcterms:modified xsi:type="dcterms:W3CDTF">2020-10-08T16:12:00Z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0x01010083FE7C581E053046B5D8AD3E799267C7</vt:lpwstr>
  </property>
</Properties>
</file>