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12B9" w14:textId="77777777" w:rsidR="00275E72" w:rsidRPr="00E45519" w:rsidRDefault="00275E72" w:rsidP="00275E72">
      <w:pPr>
        <w:ind w:left="-284" w:right="-330"/>
        <w:rPr>
          <w:rFonts w:ascii="Tahoma" w:hAnsi="Tahoma" w:cs="Tahoma"/>
        </w:rPr>
      </w:pPr>
      <w:bookmarkStart w:id="0" w:name="_Hlk44505402"/>
      <w:r w:rsidRPr="00E45519">
        <w:rPr>
          <w:rFonts w:ascii="Tahoma" w:hAnsi="Tahoma" w:cs="Tahoma"/>
          <w:noProof/>
        </w:rPr>
        <w:drawing>
          <wp:inline distT="0" distB="0" distL="0" distR="0" wp14:anchorId="3BEF3581" wp14:editId="62E46835">
            <wp:extent cx="2771775" cy="10407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6" r="4686"/>
                    <a:stretch/>
                  </pic:blipFill>
                  <pic:spPr bwMode="auto">
                    <a:xfrm>
                      <a:off x="0" y="0"/>
                      <a:ext cx="2790548" cy="1047814"/>
                    </a:xfrm>
                    <a:prstGeom prst="rect">
                      <a:avLst/>
                    </a:prstGeom>
                    <a:noFill/>
                    <a:ln>
                      <a:noFill/>
                    </a:ln>
                    <a:extLst>
                      <a:ext uri="{53640926-AAD7-44D8-BBD7-CCE9431645EC}">
                        <a14:shadowObscured xmlns:a14="http://schemas.microsoft.com/office/drawing/2010/main"/>
                      </a:ext>
                    </a:extLst>
                  </pic:spPr>
                </pic:pic>
              </a:graphicData>
            </a:graphic>
          </wp:inline>
        </w:drawing>
      </w:r>
    </w:p>
    <w:p w14:paraId="3B54FEDA" w14:textId="77777777" w:rsidR="00275E72" w:rsidRDefault="00275E72" w:rsidP="00275E72">
      <w:pPr>
        <w:ind w:left="-284" w:right="-330"/>
        <w:rPr>
          <w:rFonts w:ascii="Tahoma" w:hAnsi="Tahoma" w:cs="Tahoma"/>
          <w:b/>
          <w:bCs/>
          <w:color w:val="3D4071"/>
          <w:sz w:val="28"/>
          <w:szCs w:val="28"/>
        </w:rPr>
      </w:pPr>
      <w:r w:rsidRPr="00095A31">
        <w:rPr>
          <w:rFonts w:ascii="Tahoma" w:hAnsi="Tahoma" w:cs="Tahoma"/>
          <w:b/>
          <w:bCs/>
          <w:color w:val="3D4071"/>
          <w:sz w:val="28"/>
          <w:szCs w:val="28"/>
        </w:rPr>
        <w:t>Supporting a thriving Parliamentary democracy</w:t>
      </w:r>
    </w:p>
    <w:p w14:paraId="46C1BB26" w14:textId="77777777" w:rsidR="00275E72" w:rsidRPr="00095A31" w:rsidRDefault="00275E72" w:rsidP="00275E72">
      <w:pPr>
        <w:ind w:left="-284" w:right="-330"/>
        <w:rPr>
          <w:rFonts w:ascii="Tahoma" w:hAnsi="Tahoma" w:cs="Tahoma"/>
          <w:b/>
          <w:bCs/>
          <w:color w:val="3D4071"/>
          <w:sz w:val="28"/>
          <w:szCs w:val="28"/>
        </w:rPr>
      </w:pPr>
    </w:p>
    <w:p w14:paraId="1135855D" w14:textId="77777777" w:rsidR="00275E72" w:rsidRPr="00554342" w:rsidRDefault="00275E72" w:rsidP="00275E72">
      <w:pPr>
        <w:pStyle w:val="Introsentence"/>
        <w:ind w:left="0"/>
        <w:rPr>
          <w:color w:val="3D4071"/>
          <w:sz w:val="18"/>
          <w:szCs w:val="18"/>
        </w:rPr>
      </w:pPr>
      <w:r w:rsidRPr="006F2723">
        <w:rPr>
          <w:b w:val="0"/>
          <w:bCs w:val="0"/>
          <w:noProof/>
          <w:color w:val="3D4071"/>
          <w:sz w:val="26"/>
          <w:szCs w:val="26"/>
        </w:rPr>
        <mc:AlternateContent>
          <mc:Choice Requires="wps">
            <w:drawing>
              <wp:anchor distT="0" distB="0" distL="114300" distR="114300" simplePos="0" relativeHeight="251658244" behindDoc="0" locked="0" layoutInCell="1" allowOverlap="1" wp14:anchorId="6F7EAAFE" wp14:editId="6972C822">
                <wp:simplePos x="0" y="0"/>
                <wp:positionH relativeFrom="margin">
                  <wp:posOffset>-222250</wp:posOffset>
                </wp:positionH>
                <wp:positionV relativeFrom="paragraph">
                  <wp:posOffset>60960</wp:posOffset>
                </wp:positionV>
                <wp:extent cx="6222365" cy="8890"/>
                <wp:effectExtent l="19050" t="19050" r="26035" b="29210"/>
                <wp:wrapNone/>
                <wp:docPr id="15" name="Straight Connector 15"/>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740B3" id="Straight Connector 15"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4.8pt" to="47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" strokecolor="#3d4071" strokeweight="3.5pt">
                <v:stroke joinstyle="miter"/>
                <w10:wrap anchorx="margin"/>
              </v:line>
            </w:pict>
          </mc:Fallback>
        </mc:AlternateContent>
      </w:r>
    </w:p>
    <w:p w14:paraId="4D49EB1F" w14:textId="77777777" w:rsidR="00275E72" w:rsidRDefault="00275E72" w:rsidP="00275E72">
      <w:pPr>
        <w:pStyle w:val="Introsentence"/>
        <w:ind w:left="0"/>
        <w:jc w:val="center"/>
        <w:rPr>
          <w:color w:val="3D4071"/>
        </w:rPr>
      </w:pPr>
      <w:r>
        <w:rPr>
          <w:color w:val="3D4071"/>
        </w:rPr>
        <w:t>Job Description</w:t>
      </w:r>
    </w:p>
    <w:p w14:paraId="27CDCFCB" w14:textId="77777777" w:rsidR="00275E72" w:rsidRPr="00554342" w:rsidRDefault="00275E72" w:rsidP="00275E72">
      <w:pPr>
        <w:pStyle w:val="Introsentence"/>
        <w:ind w:left="0"/>
        <w:rPr>
          <w:color w:val="3D4071"/>
          <w:sz w:val="10"/>
          <w:szCs w:val="10"/>
        </w:rPr>
      </w:pPr>
      <w:r w:rsidRPr="006F2723">
        <w:rPr>
          <w:b w:val="0"/>
          <w:bCs w:val="0"/>
          <w:noProof/>
          <w:color w:val="3D4071"/>
          <w:sz w:val="26"/>
          <w:szCs w:val="26"/>
        </w:rPr>
        <mc:AlternateContent>
          <mc:Choice Requires="wps">
            <w:drawing>
              <wp:anchor distT="0" distB="0" distL="114300" distR="114300" simplePos="0" relativeHeight="251658242" behindDoc="0" locked="0" layoutInCell="1" allowOverlap="1" wp14:anchorId="7374B5E9" wp14:editId="5F73AB9F">
                <wp:simplePos x="0" y="0"/>
                <wp:positionH relativeFrom="margin">
                  <wp:posOffset>-227965</wp:posOffset>
                </wp:positionH>
                <wp:positionV relativeFrom="paragraph">
                  <wp:posOffset>72390</wp:posOffset>
                </wp:positionV>
                <wp:extent cx="6222365" cy="8890"/>
                <wp:effectExtent l="19050" t="19050" r="26035" b="29210"/>
                <wp:wrapNone/>
                <wp:docPr id="11" name="Straight Connector 11"/>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68418" id="Straight Connector 11"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5pt,5.7pt" to="47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" strokecolor="#3d4071" strokeweight="3.5pt">
                <v:stroke joinstyle="miter"/>
                <w10:wrap anchorx="margin"/>
              </v:line>
            </w:pict>
          </mc:Fallback>
        </mc:AlternateContent>
      </w:r>
    </w:p>
    <w:tbl>
      <w:tblPr>
        <w:tblStyle w:val="PlainTable4"/>
        <w:tblW w:w="9782" w:type="dxa"/>
        <w:tblInd w:w="-374" w:type="dxa"/>
        <w:tblLook w:val="04A0" w:firstRow="1" w:lastRow="0" w:firstColumn="1" w:lastColumn="0" w:noHBand="0" w:noVBand="1"/>
      </w:tblPr>
      <w:tblGrid>
        <w:gridCol w:w="3250"/>
        <w:gridCol w:w="6532"/>
      </w:tblGrid>
      <w:tr w:rsidR="00275E72" w:rsidRPr="00E45519" w14:paraId="44350B61" w14:textId="77777777" w:rsidTr="157A841B">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1DA955D2" w14:textId="77777777" w:rsidR="00275E72" w:rsidRPr="00E45519" w:rsidRDefault="00275E72" w:rsidP="005376C8">
            <w:pPr>
              <w:pStyle w:val="IntroTableHead"/>
            </w:pPr>
            <w:r w:rsidRPr="00E45519">
              <w:rPr>
                <w:color w:val="3D4071"/>
              </w:rPr>
              <w:t>Job Title:</w:t>
            </w:r>
          </w:p>
        </w:tc>
        <w:tc>
          <w:tcPr>
            <w:tcW w:w="6532" w:type="dxa"/>
            <w:shd w:val="clear" w:color="auto" w:fill="auto"/>
            <w:vAlign w:val="center"/>
          </w:tcPr>
          <w:p w14:paraId="044E202D" w14:textId="2C85C0E4" w:rsidR="00275E72" w:rsidRPr="00275E72" w:rsidRDefault="00275E72" w:rsidP="005376C8">
            <w:pPr>
              <w:ind w:right="-33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275E72">
              <w:rPr>
                <w:rFonts w:ascii="Tahoma" w:hAnsi="Tahoma" w:cs="Tahoma"/>
                <w:b w:val="0"/>
                <w:bCs w:val="0"/>
                <w:color w:val="000000" w:themeColor="text1"/>
              </w:rPr>
              <w:t>User Researcher</w:t>
            </w:r>
          </w:p>
        </w:tc>
      </w:tr>
      <w:tr w:rsidR="00275E72" w:rsidRPr="00E45519" w14:paraId="1A697B49" w14:textId="77777777" w:rsidTr="157A841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42026872" w14:textId="77777777" w:rsidR="00275E72" w:rsidRPr="00E45519" w:rsidRDefault="00275E72" w:rsidP="005376C8">
            <w:pPr>
              <w:pStyle w:val="IntroTableHead"/>
              <w:rPr>
                <w:color w:val="3D4071"/>
              </w:rPr>
            </w:pPr>
            <w:r w:rsidRPr="00E45519">
              <w:rPr>
                <w:color w:val="3D4071"/>
              </w:rPr>
              <w:t>Directorate:</w:t>
            </w:r>
          </w:p>
        </w:tc>
        <w:tc>
          <w:tcPr>
            <w:tcW w:w="6532" w:type="dxa"/>
            <w:vAlign w:val="center"/>
          </w:tcPr>
          <w:p w14:paraId="716DBFF1" w14:textId="4271B118" w:rsidR="00275E72" w:rsidRPr="00E45519" w:rsidRDefault="00653430" w:rsidP="005376C8">
            <w:pPr>
              <w:ind w:right="-108"/>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Products</w:t>
            </w:r>
          </w:p>
        </w:tc>
      </w:tr>
      <w:tr w:rsidR="00275E72" w:rsidRPr="00E45519" w14:paraId="5DB07C59" w14:textId="77777777" w:rsidTr="157A841B">
        <w:trPr>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5BAB6760" w14:textId="77777777" w:rsidR="00275E72" w:rsidRPr="00E45519" w:rsidRDefault="00275E72" w:rsidP="005376C8">
            <w:pPr>
              <w:pStyle w:val="IntroTableHead"/>
            </w:pPr>
            <w:r>
              <w:rPr>
                <w:color w:val="3D4071"/>
              </w:rPr>
              <w:t>Banding</w:t>
            </w:r>
            <w:r w:rsidRPr="00E45519">
              <w:rPr>
                <w:color w:val="3D4071"/>
              </w:rPr>
              <w:t>:</w:t>
            </w:r>
          </w:p>
        </w:tc>
        <w:tc>
          <w:tcPr>
            <w:tcW w:w="6532" w:type="dxa"/>
            <w:shd w:val="clear" w:color="auto" w:fill="auto"/>
            <w:vAlign w:val="center"/>
          </w:tcPr>
          <w:p w14:paraId="59A9AF21" w14:textId="21E8005B" w:rsidR="00275E72" w:rsidRPr="00E45519" w:rsidRDefault="00275E72" w:rsidP="005376C8">
            <w:pPr>
              <w:ind w:right="-108"/>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B1</w:t>
            </w:r>
          </w:p>
        </w:tc>
      </w:tr>
      <w:tr w:rsidR="157A841B" w14:paraId="7E944B90" w14:textId="77777777" w:rsidTr="157A841B">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4A3C9BB9" w14:textId="2C545B47" w:rsidR="267D20E6" w:rsidRDefault="267D20E6" w:rsidP="157A841B">
            <w:pPr>
              <w:pStyle w:val="IntroTableHead"/>
              <w:spacing w:line="259" w:lineRule="auto"/>
              <w:rPr>
                <w:color w:val="3D4071"/>
              </w:rPr>
            </w:pPr>
            <w:r w:rsidRPr="157A841B">
              <w:rPr>
                <w:color w:val="3D4071"/>
              </w:rPr>
              <w:t>Reporting To:</w:t>
            </w:r>
          </w:p>
        </w:tc>
        <w:tc>
          <w:tcPr>
            <w:tcW w:w="6532" w:type="dxa"/>
            <w:vAlign w:val="center"/>
          </w:tcPr>
          <w:p w14:paraId="62A916F7" w14:textId="75C5591D" w:rsidR="267D20E6" w:rsidRDefault="267D20E6" w:rsidP="157A841B">
            <w:pPr>
              <w:cnfStyle w:val="000000100000" w:firstRow="0" w:lastRow="0" w:firstColumn="0" w:lastColumn="0" w:oddVBand="0" w:evenVBand="0" w:oddHBand="1" w:evenHBand="0" w:firstRowFirstColumn="0" w:firstRowLastColumn="0" w:lastRowFirstColumn="0" w:lastRowLastColumn="0"/>
              <w:rPr>
                <w:rFonts w:ascii="Tahoma" w:hAnsi="Tahoma" w:cs="Tahoma"/>
                <w:noProof/>
                <w:color w:val="000000" w:themeColor="text1"/>
              </w:rPr>
            </w:pPr>
            <w:r w:rsidRPr="157A841B">
              <w:rPr>
                <w:rFonts w:ascii="Tahoma" w:hAnsi="Tahoma" w:cs="Tahoma"/>
                <w:noProof/>
                <w:color w:val="000000" w:themeColor="text1"/>
              </w:rPr>
              <w:t>User Research</w:t>
            </w:r>
            <w:r w:rsidR="00653430">
              <w:rPr>
                <w:rFonts w:ascii="Tahoma" w:hAnsi="Tahoma" w:cs="Tahoma"/>
                <w:noProof/>
                <w:color w:val="000000" w:themeColor="text1"/>
              </w:rPr>
              <w:t>er</w:t>
            </w:r>
          </w:p>
        </w:tc>
      </w:tr>
      <w:bookmarkEnd w:id="0"/>
    </w:tbl>
    <w:p w14:paraId="711CF29C" w14:textId="1A8D1C29" w:rsidR="157A841B" w:rsidRDefault="157A841B"/>
    <w:p w14:paraId="5ACB847F" w14:textId="77777777" w:rsidR="00275E72" w:rsidRDefault="00275E72" w:rsidP="00275E72">
      <w:pPr>
        <w:ind w:left="-284" w:right="-330"/>
        <w:rPr>
          <w:color w:val="3D4071"/>
        </w:rPr>
      </w:pPr>
      <w:r w:rsidRPr="006F2723">
        <w:rPr>
          <w:rFonts w:ascii="Tahoma" w:hAnsi="Tahoma" w:cs="Tahoma"/>
          <w:b/>
          <w:bCs/>
          <w:noProof/>
          <w:color w:val="3D4071"/>
          <w:sz w:val="26"/>
          <w:szCs w:val="26"/>
        </w:rPr>
        <mc:AlternateContent>
          <mc:Choice Requires="wps">
            <w:drawing>
              <wp:anchor distT="0" distB="0" distL="114300" distR="114300" simplePos="0" relativeHeight="251658243" behindDoc="0" locked="0" layoutInCell="1" allowOverlap="1" wp14:anchorId="738BD5E4" wp14:editId="56997194">
                <wp:simplePos x="0" y="0"/>
                <wp:positionH relativeFrom="margin">
                  <wp:posOffset>-212725</wp:posOffset>
                </wp:positionH>
                <wp:positionV relativeFrom="paragraph">
                  <wp:posOffset>62230</wp:posOffset>
                </wp:positionV>
                <wp:extent cx="6222785" cy="9501"/>
                <wp:effectExtent l="19050" t="19050" r="26035" b="29210"/>
                <wp:wrapNone/>
                <wp:docPr id="14" name="Straight Connector 14"/>
                <wp:cNvGraphicFramePr/>
                <a:graphic xmlns:a="http://schemas.openxmlformats.org/drawingml/2006/main">
                  <a:graphicData uri="http://schemas.microsoft.com/office/word/2010/wordprocessingShape">
                    <wps:wsp>
                      <wps:cNvCnPr/>
                      <wps:spPr>
                        <a:xfrm>
                          <a:off x="0" y="0"/>
                          <a:ext cx="6222785" cy="9501"/>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B9CC9" id="Straight Connector 14"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4.9pt" to="47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" strokecolor="#3d4071" strokeweight="3.5pt">
                <v:stroke joinstyle="miter"/>
                <w10:wrap anchorx="margin"/>
              </v:line>
            </w:pict>
          </mc:Fallback>
        </mc:AlternateContent>
      </w:r>
    </w:p>
    <w:p w14:paraId="4CA6F419" w14:textId="77777777" w:rsidR="00275E72" w:rsidRPr="00B259D4" w:rsidRDefault="00275E72" w:rsidP="00275E72">
      <w:pPr>
        <w:ind w:left="-284" w:right="-330"/>
        <w:rPr>
          <w:color w:val="3D4071"/>
          <w:sz w:val="8"/>
          <w:szCs w:val="8"/>
        </w:rPr>
      </w:pPr>
    </w:p>
    <w:p w14:paraId="1F81C65A" w14:textId="77777777" w:rsidR="00BF7D44" w:rsidRPr="00275E72" w:rsidRDefault="00BF7D44" w:rsidP="00A47538">
      <w:pPr>
        <w:ind w:left="-284" w:right="-330"/>
        <w:jc w:val="both"/>
        <w:rPr>
          <w:rFonts w:ascii="Tahoma" w:hAnsi="Tahoma" w:cs="Tahoma"/>
          <w:color w:val="000000" w:themeColor="text1"/>
          <w:sz w:val="2"/>
          <w:szCs w:val="2"/>
        </w:rPr>
      </w:pPr>
    </w:p>
    <w:p w14:paraId="2A4375F1" w14:textId="77777777" w:rsidR="00071BCE" w:rsidRPr="00071BCE" w:rsidRDefault="00275E72" w:rsidP="00844A50">
      <w:pPr>
        <w:spacing w:after="160"/>
        <w:ind w:left="-284" w:right="-731"/>
        <w:rPr>
          <w:rStyle w:val="normaltextrun"/>
          <w:rFonts w:ascii="Tahoma" w:eastAsia="Tahoma" w:hAnsi="Tahoma" w:cs="Tahoma"/>
          <w:color w:val="000000" w:themeColor="text1"/>
          <w:sz w:val="2"/>
          <w:szCs w:val="2"/>
        </w:rPr>
      </w:pPr>
      <w:r w:rsidRPr="26C33BBB">
        <w:rPr>
          <w:rFonts w:ascii="Tahoma" w:eastAsia="Tahoma" w:hAnsi="Tahoma" w:cs="Tahoma"/>
          <w:b/>
          <w:bCs/>
          <w:color w:val="3D4071"/>
          <w:sz w:val="26"/>
          <w:szCs w:val="26"/>
        </w:rPr>
        <w:t>The</w:t>
      </w:r>
      <w:r w:rsidR="00844A50">
        <w:rPr>
          <w:rFonts w:ascii="Tahoma" w:eastAsia="Tahoma" w:hAnsi="Tahoma" w:cs="Tahoma"/>
          <w:b/>
          <w:bCs/>
          <w:color w:val="3D4071"/>
          <w:sz w:val="26"/>
          <w:szCs w:val="26"/>
        </w:rPr>
        <w:t xml:space="preserve"> </w:t>
      </w:r>
      <w:r w:rsidRPr="26C33BBB">
        <w:rPr>
          <w:rFonts w:ascii="Tahoma" w:eastAsia="Tahoma" w:hAnsi="Tahoma" w:cs="Tahoma"/>
          <w:b/>
          <w:bCs/>
          <w:color w:val="3D4071"/>
          <w:sz w:val="26"/>
          <w:szCs w:val="26"/>
        </w:rPr>
        <w:t>Role</w:t>
      </w:r>
      <w:r>
        <w:br/>
      </w:r>
    </w:p>
    <w:p w14:paraId="25281B83" w14:textId="20FD2364" w:rsidR="00275E72" w:rsidRDefault="5B49991D" w:rsidP="00844A50">
      <w:pPr>
        <w:spacing w:after="160"/>
        <w:ind w:left="-284" w:right="-731"/>
        <w:rPr>
          <w:rFonts w:ascii="Tahoma" w:eastAsia="Tahoma" w:hAnsi="Tahoma" w:cs="Tahoma"/>
          <w:color w:val="000000" w:themeColor="text1"/>
          <w:sz w:val="22"/>
          <w:szCs w:val="22"/>
        </w:rPr>
      </w:pPr>
      <w:r w:rsidRPr="26C33BBB">
        <w:rPr>
          <w:rStyle w:val="normaltextrun"/>
          <w:rFonts w:ascii="Tahoma" w:eastAsia="Tahoma" w:hAnsi="Tahoma" w:cs="Tahoma"/>
          <w:color w:val="000000" w:themeColor="text1"/>
          <w:sz w:val="22"/>
          <w:szCs w:val="22"/>
        </w:rPr>
        <w:t xml:space="preserve">Parliamentary Digital Service </w:t>
      </w:r>
      <w:r w:rsidR="00C76DD7">
        <w:rPr>
          <w:rStyle w:val="normaltextrun"/>
          <w:rFonts w:ascii="Tahoma" w:eastAsia="Tahoma" w:hAnsi="Tahoma" w:cs="Tahoma"/>
          <w:color w:val="000000" w:themeColor="text1"/>
          <w:sz w:val="22"/>
          <w:szCs w:val="22"/>
        </w:rPr>
        <w:t xml:space="preserve">(PDS) </w:t>
      </w:r>
      <w:r w:rsidRPr="26C33BBB">
        <w:rPr>
          <w:rStyle w:val="normaltextrun"/>
          <w:rFonts w:ascii="Tahoma" w:eastAsia="Tahoma" w:hAnsi="Tahoma" w:cs="Tahoma"/>
          <w:color w:val="000000" w:themeColor="text1"/>
          <w:sz w:val="22"/>
          <w:szCs w:val="22"/>
        </w:rPr>
        <w:t xml:space="preserve">delivers digital capability, </w:t>
      </w:r>
      <w:proofErr w:type="gramStart"/>
      <w:r w:rsidRPr="26C33BBB">
        <w:rPr>
          <w:rStyle w:val="normaltextrun"/>
          <w:rFonts w:ascii="Tahoma" w:eastAsia="Tahoma" w:hAnsi="Tahoma" w:cs="Tahoma"/>
          <w:color w:val="000000" w:themeColor="text1"/>
          <w:sz w:val="22"/>
          <w:szCs w:val="22"/>
        </w:rPr>
        <w:t>products</w:t>
      </w:r>
      <w:proofErr w:type="gramEnd"/>
      <w:r w:rsidRPr="26C33BBB">
        <w:rPr>
          <w:rStyle w:val="normaltextrun"/>
          <w:rFonts w:ascii="Tahoma" w:eastAsia="Tahoma" w:hAnsi="Tahoma" w:cs="Tahoma"/>
          <w:color w:val="000000" w:themeColor="text1"/>
          <w:sz w:val="22"/>
          <w:szCs w:val="22"/>
        </w:rPr>
        <w:t xml:space="preserve"> and services to UK Parliament. The outcomes and solutions delivered support and enable our Parliamentary democracy via the work of both Houses (House of Commons and House of Lords) and ensure the needs and expectations of customers and employees are met – this includes Parliamentary Members and their staff, government officials, journalists, the engaged public, operational teams and more.</w:t>
      </w:r>
    </w:p>
    <w:p w14:paraId="57E74119" w14:textId="3D535C95" w:rsidR="50D71F9F" w:rsidRPr="00C000D5" w:rsidRDefault="5B49991D" w:rsidP="00C000D5">
      <w:pPr>
        <w:spacing w:beforeAutospacing="1" w:afterAutospacing="1"/>
        <w:ind w:left="-285" w:right="-735"/>
        <w:rPr>
          <w:rFonts w:ascii="Tahoma" w:eastAsia="Tahoma" w:hAnsi="Tahoma" w:cs="Tahoma"/>
          <w:color w:val="000000" w:themeColor="text1"/>
          <w:sz w:val="22"/>
          <w:szCs w:val="22"/>
        </w:rPr>
      </w:pPr>
      <w:r w:rsidRPr="0E3BF6EF">
        <w:rPr>
          <w:rStyle w:val="normaltextrun"/>
          <w:rFonts w:ascii="Tahoma" w:eastAsia="Tahoma" w:hAnsi="Tahoma" w:cs="Tahoma"/>
          <w:color w:val="000000" w:themeColor="text1"/>
          <w:sz w:val="22"/>
          <w:szCs w:val="22"/>
        </w:rPr>
        <w:t xml:space="preserve">The Customer Experience Design team, which sits within the </w:t>
      </w:r>
      <w:r w:rsidR="00215116">
        <w:rPr>
          <w:rStyle w:val="normaltextrun"/>
          <w:rFonts w:ascii="Tahoma" w:eastAsia="Tahoma" w:hAnsi="Tahoma" w:cs="Tahoma"/>
          <w:color w:val="000000" w:themeColor="text1"/>
          <w:sz w:val="22"/>
          <w:szCs w:val="22"/>
        </w:rPr>
        <w:t>Products</w:t>
      </w:r>
      <w:r w:rsidRPr="0E3BF6EF">
        <w:rPr>
          <w:rStyle w:val="normaltextrun"/>
          <w:rFonts w:ascii="Tahoma" w:eastAsia="Tahoma" w:hAnsi="Tahoma" w:cs="Tahoma"/>
          <w:color w:val="000000" w:themeColor="text1"/>
          <w:sz w:val="22"/>
          <w:szCs w:val="22"/>
        </w:rPr>
        <w:t xml:space="preserve"> Directorate, is made up of user researchers, performance analysts, service designers, interaction designers, and product managers. We collaborate with teams across UK Parliament to help them understand customers, make evidence-led decisions and design experiences and journeys that further UK Parliament’s purpose and meet the needs and expectations of customers and employees – no matter the context or channel. The Customer Experience Design Team works alongside other digital and delivery professions such as programme and project managers, change managers, business analysts, content designers, developers, data experts and technologists.</w:t>
      </w:r>
    </w:p>
    <w:p w14:paraId="317C34B9" w14:textId="3777E3E0" w:rsidR="50D71F9F" w:rsidRDefault="45F41920" w:rsidP="157A841B">
      <w:pPr>
        <w:pStyle w:val="Heading1"/>
        <w:spacing w:after="120"/>
        <w:ind w:right="-731"/>
        <w:rPr>
          <w:b w:val="0"/>
          <w:bCs w:val="0"/>
          <w:color w:val="000000" w:themeColor="text1"/>
          <w:sz w:val="22"/>
          <w:szCs w:val="22"/>
        </w:rPr>
      </w:pPr>
      <w:r w:rsidRPr="157A841B">
        <w:rPr>
          <w:rFonts w:eastAsia="Tahoma"/>
          <w:b w:val="0"/>
          <w:bCs w:val="0"/>
          <w:color w:val="000000" w:themeColor="text1"/>
          <w:sz w:val="22"/>
          <w:szCs w:val="22"/>
        </w:rPr>
        <w:t xml:space="preserve">User Researchers at PDS work closely with colleagues to generate insight about the users of internal and external digital products and services. They communicate these findings in an engaging and timely manner which helps inform development.  They support teams </w:t>
      </w:r>
      <w:r w:rsidR="34E55F4A" w:rsidRPr="157A841B">
        <w:rPr>
          <w:rFonts w:eastAsia="Tahoma"/>
          <w:b w:val="0"/>
          <w:bCs w:val="0"/>
          <w:color w:val="000000" w:themeColor="text1"/>
          <w:sz w:val="22"/>
          <w:szCs w:val="22"/>
        </w:rPr>
        <w:t>across UK</w:t>
      </w:r>
      <w:r w:rsidRPr="157A841B">
        <w:rPr>
          <w:rFonts w:eastAsia="Tahoma"/>
          <w:b w:val="0"/>
          <w:bCs w:val="0"/>
          <w:color w:val="000000" w:themeColor="text1"/>
          <w:sz w:val="22"/>
          <w:szCs w:val="22"/>
        </w:rPr>
        <w:t xml:space="preserve"> Parliament, as well as other projects and initiatives led by PDS.   </w:t>
      </w:r>
    </w:p>
    <w:p w14:paraId="41F12B68" w14:textId="42FEFB1F" w:rsidR="50D71F9F" w:rsidRDefault="45F41920" w:rsidP="157A841B">
      <w:pPr>
        <w:spacing w:after="120"/>
        <w:ind w:left="-284" w:right="-731"/>
        <w:rPr>
          <w:rFonts w:ascii="Tahoma" w:eastAsia="Tahoma" w:hAnsi="Tahoma" w:cs="Tahoma"/>
          <w:color w:val="000000" w:themeColor="text1"/>
          <w:sz w:val="22"/>
          <w:szCs w:val="22"/>
        </w:rPr>
      </w:pPr>
      <w:r w:rsidRPr="157A841B">
        <w:rPr>
          <w:rFonts w:ascii="Tahoma" w:eastAsia="Tahoma" w:hAnsi="Tahoma" w:cs="Tahoma"/>
          <w:color w:val="000000" w:themeColor="text1"/>
          <w:sz w:val="22"/>
          <w:szCs w:val="22"/>
        </w:rPr>
        <w:t xml:space="preserve">You’ll be comfortable using a range of user research methodologies to produce actionable insights and be confident and clear in explaining user needs to technical and non-technical colleagues.   </w:t>
      </w:r>
    </w:p>
    <w:p w14:paraId="6CAA29BB" w14:textId="092BCCF0" w:rsidR="50D71F9F" w:rsidRDefault="45F41920" w:rsidP="157A841B">
      <w:pPr>
        <w:spacing w:after="120"/>
        <w:ind w:left="-284" w:right="-731"/>
        <w:rPr>
          <w:rFonts w:ascii="Tahoma" w:eastAsia="Tahoma" w:hAnsi="Tahoma" w:cs="Tahoma"/>
          <w:color w:val="000000" w:themeColor="text1"/>
          <w:sz w:val="22"/>
          <w:szCs w:val="22"/>
        </w:rPr>
      </w:pPr>
      <w:r w:rsidRPr="157A841B">
        <w:rPr>
          <w:rFonts w:ascii="Tahoma" w:eastAsia="Tahoma" w:hAnsi="Tahoma" w:cs="Tahoma"/>
          <w:color w:val="000000" w:themeColor="text1"/>
          <w:sz w:val="22"/>
          <w:szCs w:val="22"/>
        </w:rPr>
        <w:t xml:space="preserve">You’ll work with colleagues across the Digital Service and beyond and be part of a team helping </w:t>
      </w:r>
      <w:r w:rsidR="79F0DADF" w:rsidRPr="157A841B">
        <w:rPr>
          <w:rFonts w:ascii="Tahoma" w:eastAsia="Tahoma" w:hAnsi="Tahoma" w:cs="Tahoma"/>
          <w:color w:val="000000" w:themeColor="text1"/>
          <w:sz w:val="22"/>
          <w:szCs w:val="22"/>
        </w:rPr>
        <w:t xml:space="preserve">to </w:t>
      </w:r>
      <w:r w:rsidRPr="157A841B">
        <w:rPr>
          <w:rFonts w:ascii="Tahoma" w:eastAsia="Tahoma" w:hAnsi="Tahoma" w:cs="Tahoma"/>
          <w:color w:val="000000" w:themeColor="text1"/>
          <w:sz w:val="22"/>
          <w:szCs w:val="22"/>
        </w:rPr>
        <w:t>develop excellent digital products and services for a modern Parliament. You will be working with colleagues with varying degrees of familiarity with user research or user-centred approaches to product and service design and will be comfortable explaining the value user research can bring.</w:t>
      </w:r>
    </w:p>
    <w:p w14:paraId="6EB5A246" w14:textId="5EFCBEA7" w:rsidR="50D71F9F" w:rsidRDefault="50D71F9F" w:rsidP="157A841B">
      <w:pPr>
        <w:spacing w:beforeAutospacing="1" w:after="120" w:afterAutospacing="1"/>
        <w:ind w:left="-285" w:right="-735"/>
        <w:rPr>
          <w:rStyle w:val="scxw36200172"/>
          <w:rFonts w:ascii="Tahoma" w:eastAsia="Tahoma" w:hAnsi="Tahoma" w:cs="Tahoma"/>
          <w:b/>
          <w:bCs/>
          <w:color w:val="000000" w:themeColor="text1"/>
          <w:sz w:val="22"/>
          <w:szCs w:val="22"/>
        </w:rPr>
      </w:pPr>
    </w:p>
    <w:p w14:paraId="6B18E4BF" w14:textId="1FDDBF32" w:rsidR="26C33BBB" w:rsidRDefault="26C33BBB" w:rsidP="26C33BBB">
      <w:pPr>
        <w:spacing w:after="120"/>
        <w:ind w:left="-284" w:right="-731"/>
        <w:rPr>
          <w:rFonts w:ascii="Tahoma" w:eastAsia="Tahoma" w:hAnsi="Tahoma" w:cs="Tahoma"/>
          <w:b/>
          <w:bCs/>
          <w:color w:val="3D4071"/>
          <w:sz w:val="26"/>
          <w:szCs w:val="26"/>
        </w:rPr>
      </w:pPr>
    </w:p>
    <w:p w14:paraId="146DD28E" w14:textId="4340A16B" w:rsidR="50D71F9F" w:rsidRDefault="003C5A8C" w:rsidP="157A841B">
      <w:pPr>
        <w:spacing w:after="120"/>
        <w:ind w:left="-284" w:right="-731"/>
        <w:rPr>
          <w:rFonts w:ascii="Tahoma" w:eastAsia="Tahoma" w:hAnsi="Tahoma" w:cs="Tahoma"/>
          <w:b/>
          <w:bCs/>
          <w:color w:val="000000" w:themeColor="text1"/>
          <w:sz w:val="26"/>
          <w:szCs w:val="26"/>
        </w:rPr>
      </w:pPr>
      <w:r w:rsidRPr="157A841B">
        <w:rPr>
          <w:rFonts w:ascii="Tahoma" w:eastAsia="Tahoma" w:hAnsi="Tahoma" w:cs="Tahoma"/>
          <w:b/>
          <w:bCs/>
          <w:color w:val="3D4071"/>
          <w:sz w:val="26"/>
          <w:szCs w:val="26"/>
        </w:rPr>
        <w:t xml:space="preserve">Key </w:t>
      </w:r>
      <w:r w:rsidR="00BF7D44" w:rsidRPr="157A841B">
        <w:rPr>
          <w:rFonts w:ascii="Tahoma" w:eastAsia="Tahoma" w:hAnsi="Tahoma" w:cs="Tahoma"/>
          <w:b/>
          <w:bCs/>
          <w:color w:val="3D4071"/>
          <w:sz w:val="26"/>
          <w:szCs w:val="26"/>
        </w:rPr>
        <w:t>Responsibilities</w:t>
      </w:r>
    </w:p>
    <w:p w14:paraId="21416B8B" w14:textId="798ADA52" w:rsidR="673CFE12" w:rsidRDefault="673CFE12" w:rsidP="00F3121A">
      <w:pPr>
        <w:pStyle w:val="ListParagraph"/>
        <w:numPr>
          <w:ilvl w:val="0"/>
          <w:numId w:val="1"/>
        </w:numPr>
        <w:spacing w:after="120" w:line="276" w:lineRule="auto"/>
        <w:ind w:left="357" w:hanging="357"/>
        <w:contextualSpacing w:val="0"/>
        <w:rPr>
          <w:rFonts w:eastAsiaTheme="minorEastAsia"/>
        </w:rPr>
      </w:pPr>
      <w:r w:rsidRPr="50D71F9F">
        <w:rPr>
          <w:rFonts w:ascii="Tahoma" w:eastAsia="Tahoma" w:hAnsi="Tahoma" w:cs="Tahoma"/>
        </w:rPr>
        <w:t xml:space="preserve">Plan, design and conduct research and analysis to support the design and development of digital products and services. </w:t>
      </w:r>
    </w:p>
    <w:p w14:paraId="73456EFB" w14:textId="142309DC" w:rsidR="673CFE12" w:rsidRDefault="673CFE12" w:rsidP="00F3121A">
      <w:pPr>
        <w:pStyle w:val="ListParagraph"/>
        <w:numPr>
          <w:ilvl w:val="0"/>
          <w:numId w:val="1"/>
        </w:numPr>
        <w:spacing w:after="120" w:line="276" w:lineRule="auto"/>
        <w:ind w:left="357" w:hanging="357"/>
        <w:contextualSpacing w:val="0"/>
        <w:rPr>
          <w:rFonts w:eastAsiaTheme="minorEastAsia"/>
        </w:rPr>
      </w:pPr>
      <w:r w:rsidRPr="50D71F9F">
        <w:rPr>
          <w:rFonts w:ascii="Tahoma" w:eastAsia="Tahoma" w:hAnsi="Tahoma" w:cs="Tahoma"/>
        </w:rPr>
        <w:t xml:space="preserve">Conduct research with users of Parliament's internal digital systems as well as public-facing digital products. </w:t>
      </w:r>
    </w:p>
    <w:p w14:paraId="7CE18C5A" w14:textId="06A8B30B" w:rsidR="673CFE12" w:rsidRDefault="673CFE12" w:rsidP="00F3121A">
      <w:pPr>
        <w:pStyle w:val="ListParagraph"/>
        <w:numPr>
          <w:ilvl w:val="0"/>
          <w:numId w:val="1"/>
        </w:numPr>
        <w:spacing w:after="120" w:line="276" w:lineRule="auto"/>
        <w:ind w:left="357" w:hanging="357"/>
        <w:contextualSpacing w:val="0"/>
        <w:rPr>
          <w:rFonts w:eastAsiaTheme="minorEastAsia"/>
        </w:rPr>
      </w:pPr>
      <w:r w:rsidRPr="50D71F9F">
        <w:rPr>
          <w:rFonts w:ascii="Tahoma" w:eastAsia="Tahoma" w:hAnsi="Tahoma" w:cs="Tahoma"/>
        </w:rPr>
        <w:t xml:space="preserve">Lead on research activities within a project or product team, from initial planning, through research gathering, to analysis and report writing. </w:t>
      </w:r>
    </w:p>
    <w:p w14:paraId="526C1F98" w14:textId="7045ECE7" w:rsidR="673CFE12" w:rsidRDefault="673CFE12" w:rsidP="00F3121A">
      <w:pPr>
        <w:pStyle w:val="ListParagraph"/>
        <w:numPr>
          <w:ilvl w:val="0"/>
          <w:numId w:val="1"/>
        </w:numPr>
        <w:spacing w:after="120" w:line="276" w:lineRule="auto"/>
        <w:ind w:left="357" w:hanging="357"/>
        <w:contextualSpacing w:val="0"/>
        <w:rPr>
          <w:rFonts w:eastAsiaTheme="minorEastAsia"/>
        </w:rPr>
      </w:pPr>
      <w:r w:rsidRPr="50D71F9F">
        <w:rPr>
          <w:rFonts w:ascii="Tahoma" w:eastAsia="Tahoma" w:hAnsi="Tahoma" w:cs="Tahoma"/>
        </w:rPr>
        <w:t xml:space="preserve">Understand user needs and requirements by working closely with teams across the organisation to gather evidence using a range of user research techniques. </w:t>
      </w:r>
    </w:p>
    <w:p w14:paraId="32DBB52F" w14:textId="6B1BCDA2" w:rsidR="673CFE12" w:rsidRDefault="673CFE12" w:rsidP="00F3121A">
      <w:pPr>
        <w:pStyle w:val="ListParagraph"/>
        <w:numPr>
          <w:ilvl w:val="0"/>
          <w:numId w:val="1"/>
        </w:numPr>
        <w:spacing w:after="120" w:line="276" w:lineRule="auto"/>
        <w:ind w:left="357" w:hanging="357"/>
        <w:contextualSpacing w:val="0"/>
        <w:rPr>
          <w:rFonts w:eastAsiaTheme="minorEastAsia"/>
        </w:rPr>
      </w:pPr>
      <w:r w:rsidRPr="50D71F9F">
        <w:rPr>
          <w:rFonts w:ascii="Tahoma" w:eastAsia="Tahoma" w:hAnsi="Tahoma" w:cs="Tahoma"/>
        </w:rPr>
        <w:t xml:space="preserve">Communicate research findings and recommendations credibly and effectively to a wide range of stakeholders and colleagues. </w:t>
      </w:r>
    </w:p>
    <w:p w14:paraId="3A3FE4A2" w14:textId="09CC8437" w:rsidR="673CFE12" w:rsidRDefault="673CFE12" w:rsidP="00F3121A">
      <w:pPr>
        <w:pStyle w:val="ListParagraph"/>
        <w:numPr>
          <w:ilvl w:val="0"/>
          <w:numId w:val="1"/>
        </w:numPr>
        <w:spacing w:after="120" w:line="276" w:lineRule="auto"/>
        <w:ind w:left="357" w:hanging="357"/>
        <w:contextualSpacing w:val="0"/>
        <w:rPr>
          <w:rFonts w:eastAsiaTheme="minorEastAsia"/>
        </w:rPr>
      </w:pPr>
      <w:r w:rsidRPr="50D71F9F">
        <w:rPr>
          <w:rFonts w:ascii="Tahoma" w:eastAsia="Tahoma" w:hAnsi="Tahoma" w:cs="Tahoma"/>
        </w:rPr>
        <w:t xml:space="preserve">Be highly visible across the organisation as an advocate for user research and engage, build </w:t>
      </w:r>
      <w:proofErr w:type="gramStart"/>
      <w:r w:rsidRPr="50D71F9F">
        <w:rPr>
          <w:rFonts w:ascii="Tahoma" w:eastAsia="Tahoma" w:hAnsi="Tahoma" w:cs="Tahoma"/>
        </w:rPr>
        <w:t>trust</w:t>
      </w:r>
      <w:proofErr w:type="gramEnd"/>
      <w:r w:rsidRPr="50D71F9F">
        <w:rPr>
          <w:rFonts w:ascii="Tahoma" w:eastAsia="Tahoma" w:hAnsi="Tahoma" w:cs="Tahoma"/>
        </w:rPr>
        <w:t xml:space="preserve"> and create a culture that promotes user needs as a priority. </w:t>
      </w:r>
    </w:p>
    <w:p w14:paraId="647489D5" w14:textId="13E1A3FD" w:rsidR="673CFE12" w:rsidRDefault="673CFE12" w:rsidP="00F3121A">
      <w:pPr>
        <w:pStyle w:val="ListParagraph"/>
        <w:numPr>
          <w:ilvl w:val="0"/>
          <w:numId w:val="1"/>
        </w:numPr>
        <w:spacing w:after="120" w:line="276" w:lineRule="auto"/>
        <w:ind w:left="357" w:hanging="357"/>
        <w:contextualSpacing w:val="0"/>
        <w:rPr>
          <w:rFonts w:eastAsiaTheme="minorEastAsia"/>
        </w:rPr>
      </w:pPr>
      <w:r w:rsidRPr="0E3BF6EF">
        <w:rPr>
          <w:rFonts w:ascii="Tahoma" w:eastAsia="Tahoma" w:hAnsi="Tahoma" w:cs="Tahoma"/>
        </w:rPr>
        <w:t xml:space="preserve">Undertake awareness-raising and educational activities </w:t>
      </w:r>
      <w:r w:rsidR="10F101E8" w:rsidRPr="0E3BF6EF">
        <w:rPr>
          <w:rFonts w:ascii="Tahoma" w:eastAsia="Tahoma" w:hAnsi="Tahoma" w:cs="Tahoma"/>
        </w:rPr>
        <w:t xml:space="preserve">that </w:t>
      </w:r>
      <w:r w:rsidRPr="0E3BF6EF">
        <w:rPr>
          <w:rFonts w:ascii="Tahoma" w:eastAsia="Tahoma" w:hAnsi="Tahoma" w:cs="Tahoma"/>
        </w:rPr>
        <w:t xml:space="preserve">support the development and embedding of user research across PDS.  </w:t>
      </w:r>
    </w:p>
    <w:p w14:paraId="1F351ACD" w14:textId="12BC81CD" w:rsidR="673CFE12" w:rsidRDefault="673CFE12" w:rsidP="00F3121A">
      <w:pPr>
        <w:pStyle w:val="ListParagraph"/>
        <w:numPr>
          <w:ilvl w:val="0"/>
          <w:numId w:val="1"/>
        </w:numPr>
        <w:spacing w:after="120" w:line="276" w:lineRule="auto"/>
        <w:ind w:left="357" w:hanging="357"/>
        <w:contextualSpacing w:val="0"/>
        <w:rPr>
          <w:rFonts w:eastAsiaTheme="minorEastAsia"/>
        </w:rPr>
      </w:pPr>
      <w:r w:rsidRPr="50D71F9F">
        <w:rPr>
          <w:rFonts w:ascii="Tahoma" w:eastAsia="Tahoma" w:hAnsi="Tahoma" w:cs="Tahoma"/>
        </w:rPr>
        <w:t xml:space="preserve">Help to establish a user-centred design approach, that will solve business problems and meet user needs within identified constraints.  </w:t>
      </w:r>
    </w:p>
    <w:p w14:paraId="759BFB04" w14:textId="40BFFDF2" w:rsidR="673CFE12" w:rsidRDefault="673CFE12" w:rsidP="00F3121A">
      <w:pPr>
        <w:pStyle w:val="ListParagraph"/>
        <w:numPr>
          <w:ilvl w:val="0"/>
          <w:numId w:val="1"/>
        </w:numPr>
        <w:spacing w:after="120" w:line="276" w:lineRule="auto"/>
        <w:ind w:left="357" w:hanging="357"/>
        <w:contextualSpacing w:val="0"/>
        <w:rPr>
          <w:rFonts w:eastAsiaTheme="minorEastAsia"/>
        </w:rPr>
      </w:pPr>
      <w:r w:rsidRPr="50D71F9F">
        <w:rPr>
          <w:rFonts w:ascii="Tahoma" w:eastAsia="Tahoma" w:hAnsi="Tahoma" w:cs="Tahoma"/>
        </w:rPr>
        <w:t xml:space="preserve">Partner with colleagues from other user-centred professions to add maximum value to projects and develop a high-performing community of practice. </w:t>
      </w:r>
    </w:p>
    <w:p w14:paraId="2B322E5D" w14:textId="7D9010FC" w:rsidR="673CFE12" w:rsidRDefault="673CFE12" w:rsidP="00F3121A">
      <w:pPr>
        <w:pStyle w:val="ListParagraph"/>
        <w:numPr>
          <w:ilvl w:val="0"/>
          <w:numId w:val="1"/>
        </w:numPr>
        <w:spacing w:after="120" w:line="276" w:lineRule="auto"/>
        <w:ind w:left="357" w:hanging="357"/>
        <w:contextualSpacing w:val="0"/>
        <w:rPr>
          <w:rFonts w:eastAsiaTheme="minorEastAsia"/>
        </w:rPr>
      </w:pPr>
      <w:r w:rsidRPr="50D71F9F">
        <w:rPr>
          <w:rFonts w:ascii="Tahoma" w:eastAsia="Tahoma" w:hAnsi="Tahoma" w:cs="Tahoma"/>
        </w:rPr>
        <w:t xml:space="preserve">Work collaboratively to inform design patterns, </w:t>
      </w:r>
      <w:proofErr w:type="gramStart"/>
      <w:r w:rsidRPr="50D71F9F">
        <w:rPr>
          <w:rFonts w:ascii="Tahoma" w:eastAsia="Tahoma" w:hAnsi="Tahoma" w:cs="Tahoma"/>
        </w:rPr>
        <w:t>libraries</w:t>
      </w:r>
      <w:proofErr w:type="gramEnd"/>
      <w:r w:rsidRPr="50D71F9F">
        <w:rPr>
          <w:rFonts w:ascii="Tahoma" w:eastAsia="Tahoma" w:hAnsi="Tahoma" w:cs="Tahoma"/>
        </w:rPr>
        <w:t xml:space="preserve"> and frameworks.</w:t>
      </w:r>
    </w:p>
    <w:p w14:paraId="7A208423" w14:textId="77777777" w:rsidR="00276B23" w:rsidRPr="00071BCE" w:rsidRDefault="00276B23" w:rsidP="00276B23">
      <w:pPr>
        <w:pStyle w:val="Heading1"/>
        <w:ind w:right="-731"/>
        <w:rPr>
          <w:b w:val="0"/>
          <w:bCs w:val="0"/>
          <w:i/>
          <w:iCs/>
          <w:color w:val="000000" w:themeColor="text1"/>
          <w:sz w:val="22"/>
          <w:szCs w:val="22"/>
        </w:rPr>
      </w:pPr>
      <w:r w:rsidRPr="00071BCE">
        <w:rPr>
          <w:b w:val="0"/>
          <w:bCs w:val="0"/>
          <w:i/>
          <w:iCs/>
          <w:color w:val="000000" w:themeColor="text1"/>
          <w:sz w:val="22"/>
          <w:szCs w:val="22"/>
        </w:rPr>
        <w:t>The above list of key responsibilities is not exclusive or exhaustive and the post holder will be required to undertake such tasks as may reasonably be expected within the scope and banding of the post.</w:t>
      </w:r>
    </w:p>
    <w:p w14:paraId="4C7A3DB5" w14:textId="77777777" w:rsidR="00276B23" w:rsidRPr="0094271C" w:rsidRDefault="00276B23" w:rsidP="00276B23">
      <w:pPr>
        <w:rPr>
          <w:sz w:val="2"/>
          <w:szCs w:val="2"/>
        </w:rPr>
      </w:pPr>
    </w:p>
    <w:p w14:paraId="549387FA" w14:textId="77777777" w:rsidR="0009239C" w:rsidRPr="0009239C" w:rsidRDefault="0009239C" w:rsidP="00276B23">
      <w:pPr>
        <w:pStyle w:val="Heading1"/>
        <w:ind w:right="-731"/>
        <w:rPr>
          <w:color w:val="3D4071"/>
          <w:sz w:val="2"/>
          <w:szCs w:val="2"/>
        </w:rPr>
      </w:pPr>
    </w:p>
    <w:p w14:paraId="089E2080" w14:textId="599C19B8" w:rsidR="00276B23" w:rsidRDefault="00276B23" w:rsidP="00276B23">
      <w:pPr>
        <w:pStyle w:val="Heading1"/>
        <w:ind w:right="-731"/>
        <w:rPr>
          <w:color w:val="3D4071"/>
          <w:sz w:val="24"/>
          <w:szCs w:val="24"/>
        </w:rPr>
      </w:pPr>
      <w:r w:rsidRPr="003947BD">
        <w:rPr>
          <w:color w:val="3D4071"/>
          <w:sz w:val="24"/>
          <w:szCs w:val="24"/>
        </w:rPr>
        <w:t>About Us</w:t>
      </w:r>
    </w:p>
    <w:p w14:paraId="35517683" w14:textId="3E706338" w:rsidR="00276B23" w:rsidRPr="00E73BCF" w:rsidRDefault="00276B23" w:rsidP="00276B23">
      <w:pPr>
        <w:pStyle w:val="Heading1"/>
        <w:ind w:right="-731"/>
        <w:rPr>
          <w:b w:val="0"/>
          <w:bCs w:val="0"/>
          <w:color w:val="3D4071"/>
        </w:rPr>
      </w:pPr>
      <w:r w:rsidRPr="00E73BCF">
        <w:rPr>
          <w:rFonts w:eastAsia="Times New Roman"/>
          <w:b w:val="0"/>
          <w:bCs w:val="0"/>
          <w:color w:val="000000"/>
          <w:sz w:val="22"/>
          <w:szCs w:val="22"/>
          <w:lang w:eastAsia="en-GB"/>
        </w:rPr>
        <w:t xml:space="preserve">The Parliamentary Digital Service, a joint department of both Houses of Parliament, provides technology and intranet services to all Parliamentary users.  It is also responsible for the strategic direction of Parliament’s digital offering through </w:t>
      </w:r>
      <w:r w:rsidRPr="00071BCE">
        <w:rPr>
          <w:rFonts w:eastAsia="Times New Roman"/>
          <w:b w:val="0"/>
          <w:bCs w:val="0"/>
          <w:color w:val="000000"/>
          <w:sz w:val="22"/>
          <w:szCs w:val="22"/>
          <w:lang w:eastAsia="en-GB"/>
        </w:rPr>
        <w:t>Parliament's Digital Strategy</w:t>
      </w:r>
      <w:r w:rsidRPr="00E73BCF">
        <w:rPr>
          <w:rFonts w:eastAsia="Times New Roman"/>
          <w:b w:val="0"/>
          <w:bCs w:val="0"/>
          <w:color w:val="000000"/>
          <w:sz w:val="22"/>
          <w:szCs w:val="22"/>
          <w:lang w:eastAsia="en-GB"/>
        </w:rPr>
        <w:t xml:space="preserve"> and the delivery and management of parliamentary digital platforms, including the website. We support Parliament through our team of over 450 dedicated and professional digital colleagues.</w:t>
      </w:r>
    </w:p>
    <w:p w14:paraId="113C5948" w14:textId="77777777" w:rsidR="00276B23" w:rsidRPr="003947BD" w:rsidRDefault="00276B23" w:rsidP="00276B23">
      <w:pPr>
        <w:pStyle w:val="Heading1"/>
        <w:ind w:right="-731"/>
        <w:rPr>
          <w:sz w:val="24"/>
          <w:szCs w:val="24"/>
        </w:rPr>
      </w:pPr>
      <w:r w:rsidRPr="00866D5B">
        <w:rPr>
          <w:sz w:val="8"/>
          <w:szCs w:val="8"/>
        </w:rPr>
        <w:br/>
      </w:r>
      <w:r w:rsidRPr="003947BD">
        <w:rPr>
          <w:color w:val="3D4071"/>
          <w:sz w:val="24"/>
          <w:szCs w:val="24"/>
        </w:rPr>
        <w:t>Our Values</w:t>
      </w:r>
    </w:p>
    <w:p w14:paraId="5339E2E4" w14:textId="77777777" w:rsidR="00276B23" w:rsidRPr="00E45519" w:rsidRDefault="00276B23" w:rsidP="00276B23">
      <w:pPr>
        <w:spacing w:after="120"/>
        <w:ind w:left="-284" w:right="-731"/>
        <w:rPr>
          <w:rFonts w:ascii="Tahoma" w:hAnsi="Tahoma" w:cs="Tahoma"/>
          <w:color w:val="000000" w:themeColor="text1"/>
          <w:sz w:val="22"/>
          <w:szCs w:val="22"/>
        </w:rPr>
      </w:pPr>
      <w:r w:rsidRPr="00E45519">
        <w:rPr>
          <w:rFonts w:ascii="Tahoma" w:hAnsi="Tahoma" w:cs="Tahoma"/>
          <w:color w:val="000000" w:themeColor="text1"/>
          <w:sz w:val="22"/>
          <w:szCs w:val="22"/>
        </w:rPr>
        <w:t>The post holder will be expected to operate in line with the Parliamentary Digital Service workplace values which are:</w:t>
      </w:r>
    </w:p>
    <w:p w14:paraId="6EC22675" w14:textId="77777777" w:rsidR="00276B23" w:rsidRPr="00E45519" w:rsidRDefault="00276B23" w:rsidP="00276B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Care –</w:t>
      </w:r>
      <w:r w:rsidRPr="00E45519">
        <w:rPr>
          <w:rFonts w:ascii="Tahoma" w:hAnsi="Tahoma" w:cs="Tahoma"/>
          <w:color w:val="000000" w:themeColor="text1"/>
          <w:sz w:val="22"/>
          <w:szCs w:val="22"/>
        </w:rPr>
        <w:t xml:space="preserve"> Caring for ourselves, each other, and the people who use our services</w:t>
      </w:r>
    </w:p>
    <w:p w14:paraId="294A4A58" w14:textId="77777777" w:rsidR="00276B23" w:rsidRPr="00E45519" w:rsidRDefault="00276B23" w:rsidP="00276B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Confidence –</w:t>
      </w:r>
      <w:r w:rsidRPr="00E45519">
        <w:rPr>
          <w:rFonts w:ascii="Tahoma" w:hAnsi="Tahoma" w:cs="Tahoma"/>
          <w:color w:val="000000" w:themeColor="text1"/>
          <w:sz w:val="22"/>
          <w:szCs w:val="22"/>
        </w:rPr>
        <w:t xml:space="preserve"> Believing in the value of what we do and showing pride in our work</w:t>
      </w:r>
    </w:p>
    <w:p w14:paraId="2212E4EB" w14:textId="77777777" w:rsidR="00276B23" w:rsidRPr="00E45519" w:rsidRDefault="00276B23" w:rsidP="00276B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Community –</w:t>
      </w:r>
      <w:r w:rsidRPr="00E45519">
        <w:rPr>
          <w:rFonts w:ascii="Tahoma" w:hAnsi="Tahoma" w:cs="Tahoma"/>
          <w:color w:val="000000" w:themeColor="text1"/>
          <w:sz w:val="22"/>
          <w:szCs w:val="22"/>
        </w:rPr>
        <w:t xml:space="preserve"> Working together as one team and building communities to share skills and expertise</w:t>
      </w:r>
    </w:p>
    <w:p w14:paraId="4D26D936" w14:textId="2BF1096E" w:rsidR="5C52695A" w:rsidRPr="00F3121A" w:rsidRDefault="00276B23" w:rsidP="00F3121A">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Curiosity –</w:t>
      </w:r>
      <w:r w:rsidRPr="00E45519">
        <w:rPr>
          <w:rFonts w:ascii="Tahoma" w:hAnsi="Tahoma" w:cs="Tahoma"/>
          <w:color w:val="000000" w:themeColor="text1"/>
          <w:sz w:val="22"/>
          <w:szCs w:val="22"/>
        </w:rPr>
        <w:t xml:space="preserve"> Learning, listening, and challenging to be the best at what we do</w:t>
      </w:r>
    </w:p>
    <w:p w14:paraId="461EDDBC" w14:textId="6D7658A6" w:rsidR="5C52695A" w:rsidRDefault="5C52695A" w:rsidP="5C52695A"/>
    <w:p w14:paraId="723159A1" w14:textId="77777777" w:rsidR="00B85FEA" w:rsidRPr="00E45519" w:rsidRDefault="00B85FEA" w:rsidP="00B85FEA">
      <w:pPr>
        <w:spacing w:after="120"/>
        <w:ind w:left="-284" w:right="-731"/>
        <w:rPr>
          <w:rFonts w:ascii="Tahoma" w:hAnsi="Tahoma" w:cs="Tahoma"/>
          <w:color w:val="000000" w:themeColor="text1"/>
          <w:sz w:val="22"/>
          <w:szCs w:val="22"/>
        </w:rPr>
      </w:pPr>
      <w:r w:rsidRPr="006F2723">
        <w:rPr>
          <w:rFonts w:ascii="Tahoma" w:hAnsi="Tahoma" w:cs="Tahoma"/>
          <w:b/>
          <w:bCs/>
          <w:noProof/>
          <w:color w:val="3D4071"/>
          <w:sz w:val="26"/>
          <w:szCs w:val="26"/>
        </w:rPr>
        <mc:AlternateContent>
          <mc:Choice Requires="wps">
            <w:drawing>
              <wp:anchor distT="0" distB="0" distL="114300" distR="114300" simplePos="0" relativeHeight="251658246" behindDoc="0" locked="0" layoutInCell="1" allowOverlap="1" wp14:anchorId="101ABB41" wp14:editId="6C8E60B0">
                <wp:simplePos x="0" y="0"/>
                <wp:positionH relativeFrom="margin">
                  <wp:posOffset>-180975</wp:posOffset>
                </wp:positionH>
                <wp:positionV relativeFrom="paragraph">
                  <wp:posOffset>66675</wp:posOffset>
                </wp:positionV>
                <wp:extent cx="6222365" cy="8890"/>
                <wp:effectExtent l="19050" t="19050" r="26035" b="29210"/>
                <wp:wrapNone/>
                <wp:docPr id="1" name="Straight Connector 1"/>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DF1FB" id="Straight Connector 1"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5.25pt" to="475.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" strokecolor="#3d4071" strokeweight="3.5pt">
                <v:stroke joinstyle="miter"/>
                <w10:wrap anchorx="margin"/>
              </v:line>
            </w:pict>
          </mc:Fallback>
        </mc:AlternateContent>
      </w:r>
    </w:p>
    <w:p w14:paraId="6A4862BB" w14:textId="77777777" w:rsidR="00B85FEA" w:rsidRDefault="00B85FEA" w:rsidP="00B85FEA">
      <w:pPr>
        <w:pStyle w:val="Introsentence"/>
        <w:ind w:left="0"/>
        <w:jc w:val="center"/>
        <w:rPr>
          <w:color w:val="3D4071"/>
        </w:rPr>
      </w:pPr>
      <w:r>
        <w:rPr>
          <w:color w:val="3D4071"/>
        </w:rPr>
        <w:t>The Requirements</w:t>
      </w:r>
    </w:p>
    <w:p w14:paraId="6E1F5D87" w14:textId="78871864" w:rsidR="001352A9" w:rsidRPr="00C8716E" w:rsidRDefault="00B85FEA" w:rsidP="00C8716E">
      <w:pPr>
        <w:pStyle w:val="Heading1"/>
        <w:ind w:left="0" w:right="-731"/>
        <w:rPr>
          <w:color w:val="3D4071"/>
          <w:sz w:val="28"/>
          <w:szCs w:val="28"/>
        </w:rPr>
      </w:pPr>
      <w:r w:rsidRPr="006F2723">
        <w:rPr>
          <w:b w:val="0"/>
          <w:bCs w:val="0"/>
          <w:noProof/>
          <w:color w:val="3D4071"/>
        </w:rPr>
        <w:lastRenderedPageBreak/>
        <mc:AlternateContent>
          <mc:Choice Requires="wps">
            <w:drawing>
              <wp:anchor distT="0" distB="0" distL="114300" distR="114300" simplePos="0" relativeHeight="251658245" behindDoc="0" locked="0" layoutInCell="1" allowOverlap="1" wp14:anchorId="2D2022FF" wp14:editId="44EB4935">
                <wp:simplePos x="0" y="0"/>
                <wp:positionH relativeFrom="margin">
                  <wp:posOffset>-180975</wp:posOffset>
                </wp:positionH>
                <wp:positionV relativeFrom="paragraph">
                  <wp:posOffset>90805</wp:posOffset>
                </wp:positionV>
                <wp:extent cx="6222365" cy="8890"/>
                <wp:effectExtent l="19050" t="19050" r="26035" b="29210"/>
                <wp:wrapNone/>
                <wp:docPr id="6" name="Straight Connector 6"/>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84484" id="Straight Connector 6"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7.15pt" to="475.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" strokecolor="#3d4071" strokeweight="3.5pt">
                <v:stroke joinstyle="miter"/>
                <w10:wrap anchorx="margin"/>
              </v:line>
            </w:pict>
          </mc:Fallback>
        </mc:AlternateContent>
      </w:r>
    </w:p>
    <w:p w14:paraId="4453FABB" w14:textId="77777777" w:rsidR="001352A9" w:rsidRPr="00633ED4" w:rsidRDefault="001352A9" w:rsidP="157A841B">
      <w:pPr>
        <w:ind w:left="-283" w:right="-32"/>
        <w:rPr>
          <w:rFonts w:ascii="Tahoma" w:hAnsi="Tahoma" w:cs="Tahoma"/>
          <w:b/>
          <w:bCs/>
          <w:color w:val="3D4071"/>
        </w:rPr>
      </w:pPr>
      <w:r w:rsidRPr="157A841B">
        <w:rPr>
          <w:rFonts w:ascii="Tahoma" w:hAnsi="Tahoma" w:cs="Tahoma"/>
          <w:b/>
          <w:bCs/>
          <w:color w:val="3D4071"/>
        </w:rPr>
        <w:t>Criterion 1</w:t>
      </w:r>
    </w:p>
    <w:p w14:paraId="6B525FF1" w14:textId="77777777" w:rsidR="00B85FEA" w:rsidRDefault="00B85FEA" w:rsidP="157A841B">
      <w:pPr>
        <w:ind w:left="-283" w:right="-32"/>
        <w:rPr>
          <w:rFonts w:ascii="Tahoma" w:hAnsi="Tahoma" w:cs="Tahoma"/>
          <w:noProof/>
          <w:color w:val="000000" w:themeColor="text1"/>
          <w:sz w:val="22"/>
          <w:szCs w:val="22"/>
        </w:rPr>
      </w:pPr>
    </w:p>
    <w:p w14:paraId="2033BF15" w14:textId="4B8C6650" w:rsidR="001352A9" w:rsidRPr="00653430" w:rsidRDefault="2549E031" w:rsidP="157A841B">
      <w:pPr>
        <w:ind w:left="-283" w:right="-32"/>
        <w:rPr>
          <w:rFonts w:ascii="Tahoma" w:hAnsi="Tahoma" w:cs="Tahoma"/>
          <w:noProof/>
          <w:color w:val="000000" w:themeColor="text1"/>
          <w:sz w:val="22"/>
          <w:szCs w:val="22"/>
        </w:rPr>
      </w:pPr>
      <w:r w:rsidRPr="00653430">
        <w:rPr>
          <w:rFonts w:ascii="Tahoma" w:hAnsi="Tahoma" w:cs="Tahoma"/>
          <w:noProof/>
          <w:color w:val="000000" w:themeColor="text1"/>
          <w:sz w:val="22"/>
          <w:szCs w:val="22"/>
        </w:rPr>
        <w:t>You</w:t>
      </w:r>
      <w:r w:rsidR="1531FD0D" w:rsidRPr="00653430">
        <w:rPr>
          <w:rFonts w:ascii="Tahoma" w:hAnsi="Tahoma" w:cs="Tahoma"/>
          <w:noProof/>
          <w:color w:val="000000" w:themeColor="text1"/>
          <w:sz w:val="22"/>
          <w:szCs w:val="22"/>
        </w:rPr>
        <w:t xml:space="preserve"> </w:t>
      </w:r>
      <w:r w:rsidR="51427F9D" w:rsidRPr="00653430">
        <w:rPr>
          <w:rFonts w:ascii="Tahoma" w:hAnsi="Tahoma" w:cs="Tahoma"/>
          <w:noProof/>
          <w:color w:val="000000" w:themeColor="text1"/>
          <w:sz w:val="22"/>
          <w:szCs w:val="22"/>
        </w:rPr>
        <w:t xml:space="preserve">are confident </w:t>
      </w:r>
      <w:r w:rsidR="7557429F" w:rsidRPr="00653430">
        <w:rPr>
          <w:rFonts w:ascii="Tahoma" w:hAnsi="Tahoma" w:cs="Tahoma"/>
          <w:noProof/>
          <w:color w:val="000000" w:themeColor="text1"/>
          <w:sz w:val="22"/>
          <w:szCs w:val="22"/>
        </w:rPr>
        <w:t xml:space="preserve">in </w:t>
      </w:r>
      <w:r w:rsidR="1531FD0D" w:rsidRPr="00653430">
        <w:rPr>
          <w:rFonts w:ascii="Tahoma" w:hAnsi="Tahoma" w:cs="Tahoma"/>
          <w:noProof/>
          <w:color w:val="000000" w:themeColor="text1"/>
          <w:sz w:val="22"/>
          <w:szCs w:val="22"/>
        </w:rPr>
        <w:t>help</w:t>
      </w:r>
      <w:r w:rsidR="6891E503" w:rsidRPr="00653430">
        <w:rPr>
          <w:rFonts w:ascii="Tahoma" w:hAnsi="Tahoma" w:cs="Tahoma"/>
          <w:noProof/>
          <w:color w:val="000000" w:themeColor="text1"/>
          <w:sz w:val="22"/>
          <w:szCs w:val="22"/>
        </w:rPr>
        <w:t>ing</w:t>
      </w:r>
      <w:r w:rsidR="1531FD0D" w:rsidRPr="00653430">
        <w:rPr>
          <w:rFonts w:ascii="Tahoma" w:hAnsi="Tahoma" w:cs="Tahoma"/>
          <w:noProof/>
          <w:color w:val="000000" w:themeColor="text1"/>
          <w:sz w:val="22"/>
          <w:szCs w:val="22"/>
        </w:rPr>
        <w:t xml:space="preserve"> </w:t>
      </w:r>
      <w:r w:rsidR="5B69CDFF" w:rsidRPr="00653430">
        <w:rPr>
          <w:rFonts w:ascii="Tahoma" w:hAnsi="Tahoma" w:cs="Tahoma"/>
          <w:noProof/>
          <w:color w:val="000000" w:themeColor="text1"/>
          <w:sz w:val="22"/>
          <w:szCs w:val="22"/>
        </w:rPr>
        <w:t xml:space="preserve">colleagues to understand the value of user research </w:t>
      </w:r>
      <w:r w:rsidR="29125DAC" w:rsidRPr="00653430">
        <w:rPr>
          <w:rFonts w:ascii="Tahoma" w:hAnsi="Tahoma" w:cs="Tahoma"/>
          <w:noProof/>
          <w:color w:val="000000" w:themeColor="text1"/>
          <w:sz w:val="22"/>
          <w:szCs w:val="22"/>
        </w:rPr>
        <w:t xml:space="preserve">and </w:t>
      </w:r>
      <w:r w:rsidR="01089B04" w:rsidRPr="00653430">
        <w:rPr>
          <w:rFonts w:ascii="Tahoma" w:hAnsi="Tahoma" w:cs="Tahoma"/>
          <w:noProof/>
          <w:color w:val="000000" w:themeColor="text1"/>
          <w:sz w:val="22"/>
          <w:szCs w:val="22"/>
        </w:rPr>
        <w:t xml:space="preserve">can </w:t>
      </w:r>
      <w:r w:rsidR="32A522B5" w:rsidRPr="00653430">
        <w:rPr>
          <w:rFonts w:ascii="Tahoma" w:hAnsi="Tahoma" w:cs="Tahoma"/>
          <w:noProof/>
          <w:color w:val="000000" w:themeColor="text1"/>
          <w:sz w:val="22"/>
          <w:szCs w:val="22"/>
        </w:rPr>
        <w:t xml:space="preserve">support </w:t>
      </w:r>
      <w:r w:rsidR="526CA9B5" w:rsidRPr="00653430">
        <w:rPr>
          <w:rFonts w:ascii="Tahoma" w:hAnsi="Tahoma" w:cs="Tahoma"/>
          <w:noProof/>
          <w:color w:val="000000" w:themeColor="text1"/>
          <w:sz w:val="22"/>
          <w:szCs w:val="22"/>
        </w:rPr>
        <w:t xml:space="preserve">teams </w:t>
      </w:r>
      <w:r w:rsidR="651C3ABF" w:rsidRPr="00653430">
        <w:rPr>
          <w:rFonts w:ascii="Tahoma" w:hAnsi="Tahoma" w:cs="Tahoma"/>
          <w:noProof/>
          <w:color w:val="000000" w:themeColor="text1"/>
          <w:sz w:val="22"/>
          <w:szCs w:val="22"/>
        </w:rPr>
        <w:t xml:space="preserve">to </w:t>
      </w:r>
      <w:r w:rsidR="29125DAC" w:rsidRPr="00653430">
        <w:rPr>
          <w:rFonts w:ascii="Tahoma" w:hAnsi="Tahoma" w:cs="Tahoma"/>
          <w:noProof/>
          <w:color w:val="000000" w:themeColor="text1"/>
          <w:sz w:val="22"/>
          <w:szCs w:val="22"/>
        </w:rPr>
        <w:t>ut</w:t>
      </w:r>
      <w:r w:rsidR="7434E986" w:rsidRPr="00653430">
        <w:rPr>
          <w:rFonts w:ascii="Tahoma" w:hAnsi="Tahoma" w:cs="Tahoma"/>
          <w:noProof/>
          <w:color w:val="000000" w:themeColor="text1"/>
          <w:sz w:val="22"/>
          <w:szCs w:val="22"/>
        </w:rPr>
        <w:t>i</w:t>
      </w:r>
      <w:r w:rsidR="29125DAC" w:rsidRPr="00653430">
        <w:rPr>
          <w:rFonts w:ascii="Tahoma" w:hAnsi="Tahoma" w:cs="Tahoma"/>
          <w:noProof/>
          <w:color w:val="000000" w:themeColor="text1"/>
          <w:sz w:val="22"/>
          <w:szCs w:val="22"/>
        </w:rPr>
        <w:t>lis</w:t>
      </w:r>
      <w:r w:rsidR="44326EFF" w:rsidRPr="00653430">
        <w:rPr>
          <w:rFonts w:ascii="Tahoma" w:hAnsi="Tahoma" w:cs="Tahoma"/>
          <w:noProof/>
          <w:color w:val="000000" w:themeColor="text1"/>
          <w:sz w:val="22"/>
          <w:szCs w:val="22"/>
        </w:rPr>
        <w:t>e</w:t>
      </w:r>
      <w:r w:rsidR="29125DAC" w:rsidRPr="00653430">
        <w:rPr>
          <w:rFonts w:ascii="Tahoma" w:hAnsi="Tahoma" w:cs="Tahoma"/>
          <w:noProof/>
          <w:color w:val="000000" w:themeColor="text1"/>
          <w:sz w:val="22"/>
          <w:szCs w:val="22"/>
        </w:rPr>
        <w:t xml:space="preserve"> </w:t>
      </w:r>
      <w:r w:rsidR="09DE192D" w:rsidRPr="00653430">
        <w:rPr>
          <w:rFonts w:ascii="Tahoma" w:hAnsi="Tahoma" w:cs="Tahoma"/>
          <w:noProof/>
          <w:color w:val="000000" w:themeColor="text1"/>
          <w:sz w:val="22"/>
          <w:szCs w:val="22"/>
        </w:rPr>
        <w:t xml:space="preserve">research </w:t>
      </w:r>
      <w:r w:rsidR="2EB944DA" w:rsidRPr="00653430">
        <w:rPr>
          <w:rFonts w:ascii="Tahoma" w:hAnsi="Tahoma" w:cs="Tahoma"/>
          <w:noProof/>
          <w:color w:val="000000" w:themeColor="text1"/>
          <w:sz w:val="22"/>
          <w:szCs w:val="22"/>
        </w:rPr>
        <w:t xml:space="preserve">findings </w:t>
      </w:r>
      <w:r w:rsidR="0C15310C" w:rsidRPr="00653430">
        <w:rPr>
          <w:rFonts w:ascii="Tahoma" w:hAnsi="Tahoma" w:cs="Tahoma"/>
          <w:noProof/>
          <w:color w:val="000000" w:themeColor="text1"/>
          <w:sz w:val="22"/>
          <w:szCs w:val="22"/>
        </w:rPr>
        <w:t xml:space="preserve">in </w:t>
      </w:r>
      <w:r w:rsidR="4C739EA6" w:rsidRPr="00653430">
        <w:rPr>
          <w:rFonts w:ascii="Tahoma" w:hAnsi="Tahoma" w:cs="Tahoma"/>
          <w:noProof/>
          <w:color w:val="000000" w:themeColor="text1"/>
          <w:sz w:val="22"/>
          <w:szCs w:val="22"/>
        </w:rPr>
        <w:t xml:space="preserve">the </w:t>
      </w:r>
      <w:r w:rsidR="5327AF7D" w:rsidRPr="00653430">
        <w:rPr>
          <w:rFonts w:ascii="Tahoma" w:hAnsi="Tahoma" w:cs="Tahoma"/>
          <w:noProof/>
          <w:color w:val="000000" w:themeColor="text1"/>
          <w:sz w:val="22"/>
          <w:szCs w:val="22"/>
        </w:rPr>
        <w:t>design</w:t>
      </w:r>
      <w:r w:rsidR="0C2FBAAC" w:rsidRPr="00653430">
        <w:rPr>
          <w:rFonts w:ascii="Tahoma" w:hAnsi="Tahoma" w:cs="Tahoma"/>
          <w:noProof/>
          <w:color w:val="000000" w:themeColor="text1"/>
          <w:sz w:val="22"/>
          <w:szCs w:val="22"/>
        </w:rPr>
        <w:t xml:space="preserve">, </w:t>
      </w:r>
      <w:r w:rsidR="5327AF7D" w:rsidRPr="00653430">
        <w:rPr>
          <w:rFonts w:ascii="Tahoma" w:hAnsi="Tahoma" w:cs="Tahoma"/>
          <w:noProof/>
          <w:color w:val="000000" w:themeColor="text1"/>
          <w:sz w:val="22"/>
          <w:szCs w:val="22"/>
        </w:rPr>
        <w:t xml:space="preserve">delivery </w:t>
      </w:r>
      <w:r w:rsidR="6451DA7F" w:rsidRPr="00653430">
        <w:rPr>
          <w:rFonts w:ascii="Tahoma" w:hAnsi="Tahoma" w:cs="Tahoma"/>
          <w:noProof/>
          <w:color w:val="000000" w:themeColor="text1"/>
          <w:sz w:val="22"/>
          <w:szCs w:val="22"/>
        </w:rPr>
        <w:t xml:space="preserve">and improvement </w:t>
      </w:r>
      <w:r w:rsidR="5327AF7D" w:rsidRPr="00653430">
        <w:rPr>
          <w:rFonts w:ascii="Tahoma" w:hAnsi="Tahoma" w:cs="Tahoma"/>
          <w:noProof/>
          <w:color w:val="000000" w:themeColor="text1"/>
          <w:sz w:val="22"/>
          <w:szCs w:val="22"/>
        </w:rPr>
        <w:t xml:space="preserve">of </w:t>
      </w:r>
      <w:r w:rsidR="5B69CDFF" w:rsidRPr="00653430">
        <w:rPr>
          <w:rFonts w:ascii="Tahoma" w:hAnsi="Tahoma" w:cs="Tahoma"/>
          <w:noProof/>
          <w:color w:val="000000" w:themeColor="text1"/>
          <w:sz w:val="22"/>
          <w:szCs w:val="22"/>
        </w:rPr>
        <w:t>product</w:t>
      </w:r>
      <w:r w:rsidR="6B5E83E8" w:rsidRPr="00653430">
        <w:rPr>
          <w:rFonts w:ascii="Tahoma" w:hAnsi="Tahoma" w:cs="Tahoma"/>
          <w:noProof/>
          <w:color w:val="000000" w:themeColor="text1"/>
          <w:sz w:val="22"/>
          <w:szCs w:val="22"/>
        </w:rPr>
        <w:t>s</w:t>
      </w:r>
      <w:r w:rsidR="5B69CDFF" w:rsidRPr="00653430">
        <w:rPr>
          <w:rFonts w:ascii="Tahoma" w:hAnsi="Tahoma" w:cs="Tahoma"/>
          <w:noProof/>
          <w:color w:val="000000" w:themeColor="text1"/>
          <w:sz w:val="22"/>
          <w:szCs w:val="22"/>
        </w:rPr>
        <w:t xml:space="preserve"> and service</w:t>
      </w:r>
      <w:r w:rsidR="09DF0E38" w:rsidRPr="00653430">
        <w:rPr>
          <w:rFonts w:ascii="Tahoma" w:hAnsi="Tahoma" w:cs="Tahoma"/>
          <w:noProof/>
          <w:color w:val="000000" w:themeColor="text1"/>
          <w:sz w:val="22"/>
          <w:szCs w:val="22"/>
        </w:rPr>
        <w:t>s</w:t>
      </w:r>
      <w:r w:rsidR="546EAE42" w:rsidRPr="00653430">
        <w:rPr>
          <w:rFonts w:ascii="Tahoma" w:hAnsi="Tahoma" w:cs="Tahoma"/>
          <w:noProof/>
          <w:color w:val="000000" w:themeColor="text1"/>
          <w:sz w:val="22"/>
          <w:szCs w:val="22"/>
        </w:rPr>
        <w:t>, ensuring outcomes are customer focussed</w:t>
      </w:r>
      <w:r w:rsidR="5B69CDFF" w:rsidRPr="00653430">
        <w:rPr>
          <w:rFonts w:ascii="Tahoma" w:hAnsi="Tahoma" w:cs="Tahoma"/>
          <w:noProof/>
          <w:color w:val="000000" w:themeColor="text1"/>
          <w:sz w:val="22"/>
          <w:szCs w:val="22"/>
        </w:rPr>
        <w:t>.</w:t>
      </w:r>
    </w:p>
    <w:p w14:paraId="7621887B" w14:textId="3EB84995" w:rsidR="50D71F9F" w:rsidRPr="00653430" w:rsidRDefault="50D71F9F" w:rsidP="157A841B">
      <w:pPr>
        <w:ind w:left="-283" w:right="-32"/>
        <w:rPr>
          <w:rFonts w:ascii="Tahoma" w:hAnsi="Tahoma" w:cs="Tahoma"/>
          <w:noProof/>
          <w:color w:val="000000" w:themeColor="text1"/>
          <w:sz w:val="22"/>
          <w:szCs w:val="22"/>
        </w:rPr>
      </w:pPr>
    </w:p>
    <w:p w14:paraId="7C364744" w14:textId="77777777" w:rsidR="001352A9" w:rsidRPr="00653430" w:rsidRDefault="001352A9" w:rsidP="157A841B">
      <w:pPr>
        <w:ind w:left="-283" w:right="-32"/>
        <w:rPr>
          <w:rFonts w:ascii="Tahoma" w:hAnsi="Tahoma" w:cs="Tahoma"/>
          <w:b/>
          <w:bCs/>
          <w:color w:val="3D4071"/>
        </w:rPr>
      </w:pPr>
      <w:r w:rsidRPr="00653430">
        <w:rPr>
          <w:rFonts w:ascii="Tahoma" w:hAnsi="Tahoma" w:cs="Tahoma"/>
          <w:b/>
          <w:bCs/>
          <w:color w:val="3D4071"/>
        </w:rPr>
        <w:t>Criterion 2</w:t>
      </w:r>
    </w:p>
    <w:p w14:paraId="5CE1C8FF" w14:textId="77777777" w:rsidR="00B85FEA" w:rsidRPr="00653430" w:rsidRDefault="00B85FEA" w:rsidP="157A841B">
      <w:pPr>
        <w:ind w:left="-283" w:right="-32"/>
        <w:rPr>
          <w:rFonts w:ascii="Tahoma" w:hAnsi="Tahoma" w:cs="Tahoma"/>
          <w:noProof/>
          <w:color w:val="000000" w:themeColor="text1"/>
          <w:sz w:val="22"/>
          <w:szCs w:val="22"/>
        </w:rPr>
      </w:pPr>
    </w:p>
    <w:p w14:paraId="279098C8" w14:textId="542203CE" w:rsidR="0045576B" w:rsidRPr="00653430" w:rsidRDefault="00FE70B0" w:rsidP="0045576B">
      <w:pPr>
        <w:ind w:left="-283" w:right="-32"/>
        <w:rPr>
          <w:rFonts w:ascii="Tahoma" w:hAnsi="Tahoma" w:cs="Tahoma"/>
          <w:noProof/>
          <w:color w:val="000000" w:themeColor="text1"/>
          <w:sz w:val="22"/>
          <w:szCs w:val="22"/>
        </w:rPr>
      </w:pPr>
      <w:r w:rsidRPr="00653430">
        <w:rPr>
          <w:rFonts w:ascii="Tahoma" w:hAnsi="Tahoma" w:cs="Tahoma"/>
          <w:noProof/>
          <w:color w:val="000000" w:themeColor="text1"/>
          <w:sz w:val="22"/>
          <w:szCs w:val="22"/>
        </w:rPr>
        <w:t>You are</w:t>
      </w:r>
      <w:r w:rsidR="127BC770" w:rsidRPr="00653430">
        <w:rPr>
          <w:rFonts w:ascii="Tahoma" w:hAnsi="Tahoma" w:cs="Tahoma"/>
          <w:noProof/>
          <w:color w:val="000000" w:themeColor="text1"/>
          <w:sz w:val="22"/>
          <w:szCs w:val="22"/>
        </w:rPr>
        <w:t xml:space="preserve"> </w:t>
      </w:r>
      <w:r w:rsidRPr="00653430">
        <w:rPr>
          <w:rFonts w:ascii="Tahoma" w:hAnsi="Tahoma" w:cs="Tahoma"/>
          <w:noProof/>
          <w:color w:val="000000" w:themeColor="text1"/>
          <w:sz w:val="22"/>
          <w:szCs w:val="22"/>
        </w:rPr>
        <w:t>well versed with a range of research methods and user-centred practices</w:t>
      </w:r>
      <w:r w:rsidR="002351E7" w:rsidRPr="00653430">
        <w:rPr>
          <w:rFonts w:ascii="Tahoma" w:hAnsi="Tahoma" w:cs="Tahoma"/>
          <w:noProof/>
          <w:color w:val="000000" w:themeColor="text1"/>
          <w:sz w:val="22"/>
          <w:szCs w:val="22"/>
        </w:rPr>
        <w:t>,</w:t>
      </w:r>
      <w:r w:rsidRPr="00653430">
        <w:rPr>
          <w:rFonts w:ascii="Tahoma" w:hAnsi="Tahoma" w:cs="Tahoma"/>
          <w:noProof/>
          <w:color w:val="000000" w:themeColor="text1"/>
          <w:sz w:val="22"/>
          <w:szCs w:val="22"/>
        </w:rPr>
        <w:t xml:space="preserve"> and </w:t>
      </w:r>
      <w:r w:rsidR="127BC770" w:rsidRPr="00653430">
        <w:rPr>
          <w:rFonts w:ascii="Tahoma" w:hAnsi="Tahoma" w:cs="Tahoma"/>
          <w:noProof/>
          <w:color w:val="000000" w:themeColor="text1"/>
          <w:sz w:val="22"/>
          <w:szCs w:val="22"/>
        </w:rPr>
        <w:t>can p</w:t>
      </w:r>
      <w:r w:rsidR="00580073" w:rsidRPr="00653430">
        <w:rPr>
          <w:rFonts w:ascii="Tahoma" w:hAnsi="Tahoma" w:cs="Tahoma"/>
          <w:noProof/>
          <w:color w:val="000000" w:themeColor="text1"/>
          <w:sz w:val="22"/>
          <w:szCs w:val="22"/>
        </w:rPr>
        <w:t>lan</w:t>
      </w:r>
      <w:r w:rsidR="4D6C0017" w:rsidRPr="00653430">
        <w:rPr>
          <w:rFonts w:ascii="Tahoma" w:hAnsi="Tahoma" w:cs="Tahoma"/>
          <w:noProof/>
          <w:color w:val="000000" w:themeColor="text1"/>
          <w:sz w:val="22"/>
          <w:szCs w:val="22"/>
        </w:rPr>
        <w:t xml:space="preserve"> and </w:t>
      </w:r>
      <w:r w:rsidR="0EC71AE6" w:rsidRPr="00653430">
        <w:rPr>
          <w:rFonts w:ascii="Tahoma" w:hAnsi="Tahoma" w:cs="Tahoma"/>
          <w:noProof/>
          <w:color w:val="000000" w:themeColor="text1"/>
          <w:sz w:val="22"/>
          <w:szCs w:val="22"/>
        </w:rPr>
        <w:t>conduct user research usin</w:t>
      </w:r>
      <w:r w:rsidR="2CBE72B0" w:rsidRPr="00653430">
        <w:rPr>
          <w:rFonts w:ascii="Tahoma" w:hAnsi="Tahoma" w:cs="Tahoma"/>
          <w:noProof/>
          <w:color w:val="000000" w:themeColor="text1"/>
          <w:sz w:val="22"/>
          <w:szCs w:val="22"/>
        </w:rPr>
        <w:t>g</w:t>
      </w:r>
      <w:r w:rsidR="0EC71AE6" w:rsidRPr="00653430">
        <w:rPr>
          <w:rFonts w:ascii="Tahoma" w:hAnsi="Tahoma" w:cs="Tahoma"/>
          <w:noProof/>
          <w:color w:val="000000" w:themeColor="text1"/>
          <w:sz w:val="22"/>
          <w:szCs w:val="22"/>
        </w:rPr>
        <w:t xml:space="preserve"> a variety of research methods, including contextual research, ad-hoc and lab usability testing, and in</w:t>
      </w:r>
      <w:r w:rsidR="401042E3" w:rsidRPr="00653430">
        <w:rPr>
          <w:rFonts w:ascii="Tahoma" w:hAnsi="Tahoma" w:cs="Tahoma"/>
          <w:noProof/>
          <w:color w:val="000000" w:themeColor="text1"/>
          <w:sz w:val="22"/>
          <w:szCs w:val="22"/>
        </w:rPr>
        <w:t>-depth interviewing</w:t>
      </w:r>
      <w:r w:rsidR="0EC71AE6" w:rsidRPr="00653430">
        <w:rPr>
          <w:rFonts w:ascii="Tahoma" w:hAnsi="Tahoma" w:cs="Tahoma"/>
          <w:noProof/>
          <w:color w:val="000000" w:themeColor="text1"/>
          <w:sz w:val="22"/>
          <w:szCs w:val="22"/>
        </w:rPr>
        <w:t>.</w:t>
      </w:r>
      <w:r w:rsidR="000E7C5F" w:rsidRPr="00653430">
        <w:rPr>
          <w:rFonts w:ascii="Tahoma" w:hAnsi="Tahoma" w:cs="Tahoma"/>
          <w:noProof/>
          <w:color w:val="000000" w:themeColor="text1"/>
          <w:sz w:val="22"/>
          <w:szCs w:val="22"/>
        </w:rPr>
        <w:t xml:space="preserve"> </w:t>
      </w:r>
    </w:p>
    <w:p w14:paraId="2FA8882D" w14:textId="3EEBA58E" w:rsidR="001352A9" w:rsidRPr="00653430" w:rsidRDefault="001352A9" w:rsidP="00C62589">
      <w:pPr>
        <w:ind w:right="-32"/>
      </w:pPr>
    </w:p>
    <w:p w14:paraId="6F7CEB6E" w14:textId="77777777" w:rsidR="001352A9" w:rsidRPr="00653430" w:rsidRDefault="001352A9" w:rsidP="157A841B">
      <w:pPr>
        <w:ind w:left="-283" w:right="-32"/>
        <w:rPr>
          <w:rFonts w:ascii="Tahoma" w:hAnsi="Tahoma" w:cs="Tahoma"/>
          <w:b/>
          <w:bCs/>
          <w:color w:val="3D4071"/>
        </w:rPr>
      </w:pPr>
      <w:r w:rsidRPr="00653430">
        <w:rPr>
          <w:rFonts w:ascii="Tahoma" w:hAnsi="Tahoma" w:cs="Tahoma"/>
          <w:b/>
          <w:bCs/>
          <w:color w:val="3D4071"/>
        </w:rPr>
        <w:t>Criterion 3</w:t>
      </w:r>
    </w:p>
    <w:p w14:paraId="5F997EFA" w14:textId="77777777" w:rsidR="00B85FEA" w:rsidRPr="00653430" w:rsidRDefault="00B85FEA" w:rsidP="157A841B">
      <w:pPr>
        <w:ind w:left="-283" w:right="-32"/>
        <w:rPr>
          <w:rFonts w:ascii="Tahoma" w:hAnsi="Tahoma" w:cs="Tahoma"/>
          <w:noProof/>
          <w:color w:val="000000" w:themeColor="text1"/>
          <w:sz w:val="22"/>
          <w:szCs w:val="22"/>
        </w:rPr>
      </w:pPr>
    </w:p>
    <w:p w14:paraId="58DC622F" w14:textId="5D987BFC" w:rsidR="00C62589" w:rsidRPr="00653430" w:rsidRDefault="60F5FEF2" w:rsidP="000A320D">
      <w:pPr>
        <w:ind w:left="-283" w:right="-32"/>
        <w:rPr>
          <w:rFonts w:ascii="Tahoma" w:hAnsi="Tahoma" w:cs="Tahoma"/>
          <w:noProof/>
          <w:color w:val="000000" w:themeColor="text1"/>
          <w:sz w:val="22"/>
          <w:szCs w:val="22"/>
        </w:rPr>
      </w:pPr>
      <w:r w:rsidRPr="00653430">
        <w:rPr>
          <w:rFonts w:ascii="Tahoma" w:hAnsi="Tahoma" w:cs="Tahoma"/>
          <w:noProof/>
          <w:color w:val="000000" w:themeColor="text1"/>
          <w:sz w:val="22"/>
          <w:szCs w:val="22"/>
        </w:rPr>
        <w:t>You p</w:t>
      </w:r>
      <w:r w:rsidR="1AA4772E" w:rsidRPr="00653430">
        <w:rPr>
          <w:rFonts w:ascii="Tahoma" w:hAnsi="Tahoma" w:cs="Tahoma"/>
          <w:noProof/>
          <w:color w:val="000000" w:themeColor="text1"/>
          <w:sz w:val="22"/>
          <w:szCs w:val="22"/>
        </w:rPr>
        <w:t xml:space="preserve">erform inclusive research </w:t>
      </w:r>
      <w:r w:rsidR="000A320D" w:rsidRPr="00653430">
        <w:rPr>
          <w:rFonts w:ascii="Tahoma" w:hAnsi="Tahoma" w:cs="Tahoma"/>
          <w:noProof/>
          <w:color w:val="000000" w:themeColor="text1"/>
          <w:sz w:val="22"/>
          <w:szCs w:val="22"/>
        </w:rPr>
        <w:t xml:space="preserve">that is legally and ethically compliant, </w:t>
      </w:r>
      <w:r w:rsidR="1AA4772E" w:rsidRPr="00653430">
        <w:rPr>
          <w:rFonts w:ascii="Tahoma" w:hAnsi="Tahoma" w:cs="Tahoma"/>
          <w:noProof/>
          <w:color w:val="000000" w:themeColor="text1"/>
          <w:sz w:val="22"/>
          <w:szCs w:val="22"/>
        </w:rPr>
        <w:t>and</w:t>
      </w:r>
      <w:r w:rsidR="00D35E0E" w:rsidRPr="00653430">
        <w:rPr>
          <w:rFonts w:ascii="Tahoma" w:hAnsi="Tahoma" w:cs="Tahoma"/>
          <w:noProof/>
          <w:color w:val="000000" w:themeColor="text1"/>
          <w:sz w:val="22"/>
          <w:szCs w:val="22"/>
        </w:rPr>
        <w:t xml:space="preserve"> </w:t>
      </w:r>
      <w:r w:rsidR="00D35E0E" w:rsidRPr="00653430">
        <w:rPr>
          <w:rFonts w:ascii="Tahoma" w:hAnsi="Tahoma" w:cs="Tahoma"/>
          <w:noProof/>
          <w:color w:val="000000" w:themeColor="text1"/>
          <w:sz w:val="22"/>
          <w:szCs w:val="22"/>
        </w:rPr>
        <w:t>advocate for inclusive practices that help teams deliver accessible services that work for all users.</w:t>
      </w:r>
    </w:p>
    <w:p w14:paraId="7CEC8571" w14:textId="77777777" w:rsidR="00C62589" w:rsidRPr="00653430" w:rsidRDefault="00C62589" w:rsidP="157A841B">
      <w:pPr>
        <w:ind w:left="-283"/>
        <w:rPr>
          <w:rFonts w:ascii="Tahoma" w:hAnsi="Tahoma" w:cs="Tahoma"/>
          <w:color w:val="000000" w:themeColor="text1"/>
        </w:rPr>
      </w:pPr>
    </w:p>
    <w:p w14:paraId="04CC2942" w14:textId="1AB5C547" w:rsidR="00B85FEA" w:rsidRPr="00653430" w:rsidRDefault="001352A9" w:rsidP="006F5075">
      <w:pPr>
        <w:ind w:left="-283" w:right="-32"/>
        <w:rPr>
          <w:rFonts w:ascii="Tahoma" w:hAnsi="Tahoma" w:cs="Tahoma"/>
          <w:b/>
          <w:bCs/>
          <w:color w:val="3D4071"/>
        </w:rPr>
      </w:pPr>
      <w:r w:rsidRPr="00653430">
        <w:rPr>
          <w:rFonts w:ascii="Tahoma" w:hAnsi="Tahoma" w:cs="Tahoma"/>
          <w:b/>
          <w:bCs/>
          <w:color w:val="3D4071"/>
        </w:rPr>
        <w:t>Criterion 4</w:t>
      </w:r>
    </w:p>
    <w:p w14:paraId="392955D4" w14:textId="77777777" w:rsidR="00196C16" w:rsidRPr="00653430" w:rsidRDefault="00196C16" w:rsidP="007E2407">
      <w:pPr>
        <w:ind w:left="-283" w:right="-32"/>
        <w:rPr>
          <w:rFonts w:ascii="Tahoma" w:hAnsi="Tahoma" w:cs="Tahoma"/>
          <w:noProof/>
          <w:color w:val="000000" w:themeColor="text1"/>
          <w:sz w:val="22"/>
          <w:szCs w:val="22"/>
        </w:rPr>
      </w:pPr>
    </w:p>
    <w:p w14:paraId="520AAA3E" w14:textId="793D5FA6" w:rsidR="00FE70B0" w:rsidRPr="00653430" w:rsidRDefault="7FAC563D" w:rsidP="006F5075">
      <w:pPr>
        <w:ind w:left="-283" w:right="-32"/>
        <w:rPr>
          <w:rFonts w:ascii="Tahoma" w:hAnsi="Tahoma" w:cs="Tahoma"/>
          <w:noProof/>
          <w:color w:val="000000" w:themeColor="text1"/>
          <w:sz w:val="22"/>
          <w:szCs w:val="22"/>
        </w:rPr>
      </w:pPr>
      <w:r w:rsidRPr="00653430">
        <w:rPr>
          <w:rFonts w:ascii="Tahoma" w:hAnsi="Tahoma" w:cs="Tahoma"/>
          <w:noProof/>
          <w:color w:val="000000" w:themeColor="text1"/>
          <w:sz w:val="22"/>
          <w:szCs w:val="22"/>
        </w:rPr>
        <w:t xml:space="preserve">You </w:t>
      </w:r>
      <w:r w:rsidR="004C17F8" w:rsidRPr="00653430">
        <w:rPr>
          <w:rFonts w:ascii="Tahoma" w:hAnsi="Tahoma" w:cs="Tahoma"/>
          <w:noProof/>
          <w:color w:val="000000" w:themeColor="text1"/>
          <w:sz w:val="22"/>
          <w:szCs w:val="22"/>
        </w:rPr>
        <w:t xml:space="preserve">are a skilled communicator and </w:t>
      </w:r>
      <w:r w:rsidRPr="00653430">
        <w:rPr>
          <w:rFonts w:ascii="Tahoma" w:hAnsi="Tahoma" w:cs="Tahoma"/>
          <w:noProof/>
          <w:color w:val="000000" w:themeColor="text1"/>
          <w:sz w:val="22"/>
          <w:szCs w:val="22"/>
        </w:rPr>
        <w:t>can advocate for user research</w:t>
      </w:r>
      <w:r w:rsidR="00653430" w:rsidRPr="00653430">
        <w:rPr>
          <w:rFonts w:ascii="Tahoma" w:hAnsi="Tahoma" w:cs="Tahoma"/>
          <w:noProof/>
          <w:color w:val="000000" w:themeColor="text1"/>
          <w:sz w:val="22"/>
          <w:szCs w:val="22"/>
        </w:rPr>
        <w:t xml:space="preserve"> as a discipline</w:t>
      </w:r>
      <w:r w:rsidRPr="00653430">
        <w:rPr>
          <w:rFonts w:ascii="Tahoma" w:hAnsi="Tahoma" w:cs="Tahoma"/>
          <w:noProof/>
          <w:color w:val="000000" w:themeColor="text1"/>
          <w:sz w:val="22"/>
          <w:szCs w:val="22"/>
        </w:rPr>
        <w:t xml:space="preserve"> and engage </w:t>
      </w:r>
      <w:r w:rsidR="22F6BFB1" w:rsidRPr="00653430">
        <w:rPr>
          <w:rFonts w:ascii="Tahoma" w:hAnsi="Tahoma" w:cs="Tahoma"/>
          <w:noProof/>
          <w:color w:val="000000" w:themeColor="text1"/>
          <w:sz w:val="22"/>
          <w:szCs w:val="22"/>
        </w:rPr>
        <w:t xml:space="preserve">less knowledgeable and </w:t>
      </w:r>
      <w:r w:rsidRPr="00653430">
        <w:rPr>
          <w:rFonts w:ascii="Tahoma" w:hAnsi="Tahoma" w:cs="Tahoma"/>
          <w:noProof/>
          <w:color w:val="000000" w:themeColor="text1"/>
          <w:sz w:val="22"/>
          <w:szCs w:val="22"/>
        </w:rPr>
        <w:t>sceptical colleagues and stakeholders</w:t>
      </w:r>
      <w:r w:rsidR="1E90AFE3" w:rsidRPr="00653430">
        <w:rPr>
          <w:rFonts w:ascii="Tahoma" w:hAnsi="Tahoma" w:cs="Tahoma"/>
          <w:noProof/>
          <w:color w:val="000000" w:themeColor="text1"/>
          <w:sz w:val="22"/>
          <w:szCs w:val="22"/>
        </w:rPr>
        <w:t xml:space="preserve">, building productive </w:t>
      </w:r>
      <w:r w:rsidR="42391945" w:rsidRPr="00653430">
        <w:rPr>
          <w:rFonts w:ascii="Tahoma" w:hAnsi="Tahoma" w:cs="Tahoma"/>
          <w:noProof/>
          <w:color w:val="000000" w:themeColor="text1"/>
          <w:sz w:val="22"/>
          <w:szCs w:val="22"/>
        </w:rPr>
        <w:t>working</w:t>
      </w:r>
      <w:r w:rsidR="1E90AFE3" w:rsidRPr="00653430">
        <w:rPr>
          <w:rFonts w:ascii="Tahoma" w:hAnsi="Tahoma" w:cs="Tahoma"/>
          <w:noProof/>
          <w:color w:val="000000" w:themeColor="text1"/>
          <w:sz w:val="22"/>
          <w:szCs w:val="22"/>
        </w:rPr>
        <w:t xml:space="preserve"> relationships with them.</w:t>
      </w:r>
    </w:p>
    <w:p w14:paraId="4F962A62" w14:textId="03D11F2B" w:rsidR="1BCC4A0B" w:rsidRPr="00653430" w:rsidRDefault="1BCC4A0B" w:rsidP="157A841B">
      <w:pPr>
        <w:ind w:left="-283"/>
        <w:rPr>
          <w:sz w:val="22"/>
          <w:szCs w:val="22"/>
        </w:rPr>
      </w:pPr>
    </w:p>
    <w:p w14:paraId="41817934" w14:textId="77777777" w:rsidR="00BF7D44" w:rsidRPr="00653430" w:rsidRDefault="00BF7D44" w:rsidP="157A841B">
      <w:pPr>
        <w:ind w:left="-283" w:right="-32"/>
        <w:rPr>
          <w:rFonts w:ascii="Tahoma" w:hAnsi="Tahoma" w:cs="Tahoma"/>
          <w:b/>
          <w:bCs/>
          <w:color w:val="3D4071"/>
        </w:rPr>
      </w:pPr>
      <w:r w:rsidRPr="00653430">
        <w:rPr>
          <w:rFonts w:ascii="Tahoma" w:hAnsi="Tahoma" w:cs="Tahoma"/>
          <w:b/>
          <w:bCs/>
          <w:color w:val="3D4071"/>
        </w:rPr>
        <w:t>Criterion 5</w:t>
      </w:r>
    </w:p>
    <w:p w14:paraId="0E9AD021" w14:textId="77777777" w:rsidR="00B85FEA" w:rsidRPr="00653430" w:rsidRDefault="00B85FEA" w:rsidP="157A841B">
      <w:pPr>
        <w:spacing w:line="259" w:lineRule="auto"/>
        <w:ind w:left="-283" w:right="-32"/>
        <w:rPr>
          <w:rFonts w:ascii="Tahoma" w:hAnsi="Tahoma" w:cs="Tahoma"/>
          <w:sz w:val="22"/>
          <w:szCs w:val="22"/>
        </w:rPr>
      </w:pPr>
    </w:p>
    <w:p w14:paraId="66CFEB79" w14:textId="77777777" w:rsidR="00196C16" w:rsidRPr="00653430" w:rsidRDefault="52D16295" w:rsidP="007E2407">
      <w:pPr>
        <w:ind w:left="-283" w:right="-32"/>
        <w:rPr>
          <w:rFonts w:ascii="Tahoma" w:hAnsi="Tahoma" w:cs="Tahoma"/>
          <w:noProof/>
          <w:color w:val="000000" w:themeColor="text1"/>
          <w:sz w:val="22"/>
          <w:szCs w:val="22"/>
        </w:rPr>
      </w:pPr>
      <w:r w:rsidRPr="00653430">
        <w:rPr>
          <w:rFonts w:ascii="Tahoma" w:hAnsi="Tahoma" w:cs="Tahoma"/>
          <w:noProof/>
          <w:color w:val="000000" w:themeColor="text1"/>
          <w:sz w:val="22"/>
          <w:szCs w:val="22"/>
        </w:rPr>
        <w:t xml:space="preserve">You have strong critical thinking and problem-solving skills with the ability to see the bigger picture and </w:t>
      </w:r>
      <w:r w:rsidR="0F32E7CE" w:rsidRPr="00653430">
        <w:rPr>
          <w:rFonts w:ascii="Tahoma" w:hAnsi="Tahoma" w:cs="Tahoma"/>
          <w:noProof/>
          <w:color w:val="000000" w:themeColor="text1"/>
          <w:sz w:val="22"/>
          <w:szCs w:val="22"/>
        </w:rPr>
        <w:t xml:space="preserve">you can </w:t>
      </w:r>
      <w:r w:rsidRPr="00653430">
        <w:rPr>
          <w:rFonts w:ascii="Tahoma" w:hAnsi="Tahoma" w:cs="Tahoma"/>
          <w:noProof/>
          <w:color w:val="000000" w:themeColor="text1"/>
          <w:sz w:val="22"/>
          <w:szCs w:val="22"/>
        </w:rPr>
        <w:t xml:space="preserve">translate business problems and user needs into relevant, actionable research plans and objectives. </w:t>
      </w:r>
    </w:p>
    <w:p w14:paraId="22BFAF7C" w14:textId="77777777" w:rsidR="00196C16" w:rsidRPr="007E2407" w:rsidRDefault="00196C16" w:rsidP="007E2407">
      <w:pPr>
        <w:ind w:left="-283" w:right="-32"/>
        <w:rPr>
          <w:rFonts w:ascii="Tahoma" w:hAnsi="Tahoma" w:cs="Tahoma"/>
          <w:noProof/>
          <w:color w:val="000000" w:themeColor="text1"/>
          <w:sz w:val="22"/>
          <w:szCs w:val="22"/>
          <w:highlight w:val="yellow"/>
        </w:rPr>
      </w:pPr>
    </w:p>
    <w:p w14:paraId="484524CF" w14:textId="77777777" w:rsidR="00BF7D44" w:rsidRDefault="00BF7D44" w:rsidP="7049F103">
      <w:pPr>
        <w:tabs>
          <w:tab w:val="right" w:pos="9052"/>
        </w:tabs>
        <w:ind w:left="-283" w:right="-32"/>
        <w:rPr>
          <w:rFonts w:ascii="Tahoma" w:hAnsi="Tahoma" w:cs="Tahoma"/>
          <w:color w:val="000000" w:themeColor="text1"/>
        </w:rPr>
      </w:pPr>
      <w:r>
        <w:rPr>
          <w:noProof/>
        </w:rPr>
        <mc:AlternateContent>
          <mc:Choice Requires="wps">
            <w:drawing>
              <wp:anchor distT="0" distB="0" distL="114300" distR="114300" simplePos="0" relativeHeight="251658240" behindDoc="0" locked="0" layoutInCell="1" allowOverlap="1" wp14:anchorId="4A9555C8" wp14:editId="5E08B2D2">
                <wp:simplePos x="0" y="0"/>
                <wp:positionH relativeFrom="column">
                  <wp:posOffset>-248920</wp:posOffset>
                </wp:positionH>
                <wp:positionV relativeFrom="paragraph">
                  <wp:posOffset>144863</wp:posOffset>
                </wp:positionV>
                <wp:extent cx="5963285" cy="0"/>
                <wp:effectExtent l="0" t="12700" r="18415" b="12700"/>
                <wp:wrapNone/>
                <wp:docPr id="12" name="Straight Connector 12"/>
                <wp:cNvGraphicFramePr/>
                <a:graphic xmlns:a="http://schemas.openxmlformats.org/drawingml/2006/main">
                  <a:graphicData uri="http://schemas.microsoft.com/office/word/2010/wordprocessingShape">
                    <wps:wsp>
                      <wps:cNvCnPr/>
                      <wps:spPr>
                        <a:xfrm>
                          <a:off x="0" y="0"/>
                          <a:ext cx="5963285" cy="0"/>
                        </a:xfrm>
                        <a:prstGeom prst="line">
                          <a:avLst/>
                        </a:prstGeom>
                        <a:ln w="254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856164" id="Straight Connector 1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11.4pt" to="449.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" strokecolor="#aeaaaa [2414]" strokeweight="2pt">
                <v:stroke joinstyle="miter"/>
              </v:line>
            </w:pict>
          </mc:Fallback>
        </mc:AlternateContent>
      </w:r>
      <w:r>
        <w:rPr>
          <w:rFonts w:ascii="Tahoma" w:hAnsi="Tahoma" w:cs="Tahoma"/>
          <w:color w:val="000000" w:themeColor="text1"/>
          <w:sz w:val="22"/>
          <w:szCs w:val="22"/>
        </w:rPr>
        <w:tab/>
      </w:r>
      <w:r>
        <w:rPr>
          <w:noProof/>
        </w:rPr>
        <mc:AlternateContent>
          <mc:Choice Requires="wps">
            <w:drawing>
              <wp:anchor distT="0" distB="0" distL="114300" distR="114300" simplePos="0" relativeHeight="251658241" behindDoc="0" locked="0" layoutInCell="1" allowOverlap="1" wp14:anchorId="0EC101FA" wp14:editId="1D758593">
                <wp:simplePos x="0" y="0"/>
                <wp:positionH relativeFrom="column">
                  <wp:posOffset>-222250</wp:posOffset>
                </wp:positionH>
                <wp:positionV relativeFrom="paragraph">
                  <wp:posOffset>157542</wp:posOffset>
                </wp:positionV>
                <wp:extent cx="5963478" cy="0"/>
                <wp:effectExtent l="0" t="19050" r="37465" b="19050"/>
                <wp:wrapNone/>
                <wp:docPr id="13" name="Straight Connector 13"/>
                <wp:cNvGraphicFramePr/>
                <a:graphic xmlns:a="http://schemas.openxmlformats.org/drawingml/2006/main">
                  <a:graphicData uri="http://schemas.microsoft.com/office/word/2010/wordprocessingShape">
                    <wps:wsp>
                      <wps:cNvCnPr/>
                      <wps:spPr>
                        <a:xfrm>
                          <a:off x="0" y="0"/>
                          <a:ext cx="5963478" cy="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9BED5" id="Straight Connector 1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7.5pt,12.4pt" to="45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" strokecolor="#3d4071" strokeweight="3.5pt">
                <v:stroke joinstyle="miter"/>
              </v:line>
            </w:pict>
          </mc:Fallback>
        </mc:AlternateContent>
      </w:r>
    </w:p>
    <w:sectPr w:rsidR="00BF7D44" w:rsidSect="00D12D2F">
      <w:footerReference w:type="default" r:id="rId12"/>
      <w:pgSz w:w="11900" w:h="16840"/>
      <w:pgMar w:top="794" w:right="1440" w:bottom="1021" w:left="144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D884" w14:textId="77777777" w:rsidR="00B51F04" w:rsidRDefault="00B51F04" w:rsidP="001352A9">
      <w:r>
        <w:separator/>
      </w:r>
    </w:p>
  </w:endnote>
  <w:endnote w:type="continuationSeparator" w:id="0">
    <w:p w14:paraId="1C040F1D" w14:textId="77777777" w:rsidR="00B51F04" w:rsidRDefault="00B51F04" w:rsidP="001352A9">
      <w:r>
        <w:continuationSeparator/>
      </w:r>
    </w:p>
  </w:endnote>
  <w:endnote w:type="continuationNotice" w:id="1">
    <w:p w14:paraId="2B17DBEC" w14:textId="77777777" w:rsidR="00B51F04" w:rsidRDefault="00B51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248E" w14:textId="08A5664D" w:rsidR="00715884" w:rsidRPr="00467C46" w:rsidRDefault="00715884" w:rsidP="00715884">
    <w:pPr>
      <w:pStyle w:val="Footer"/>
      <w:ind w:left="-283"/>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198F" w14:textId="77777777" w:rsidR="00B51F04" w:rsidRDefault="00B51F04" w:rsidP="001352A9">
      <w:r>
        <w:separator/>
      </w:r>
    </w:p>
  </w:footnote>
  <w:footnote w:type="continuationSeparator" w:id="0">
    <w:p w14:paraId="32D279A2" w14:textId="77777777" w:rsidR="00B51F04" w:rsidRDefault="00B51F04" w:rsidP="001352A9">
      <w:r>
        <w:continuationSeparator/>
      </w:r>
    </w:p>
  </w:footnote>
  <w:footnote w:type="continuationNotice" w:id="1">
    <w:p w14:paraId="09C97232" w14:textId="77777777" w:rsidR="00B51F04" w:rsidRDefault="00B51F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BDA"/>
    <w:multiLevelType w:val="hybridMultilevel"/>
    <w:tmpl w:val="4238CCD6"/>
    <w:lvl w:ilvl="0" w:tplc="A85C5AF0">
      <w:start w:val="1"/>
      <w:numFmt w:val="bullet"/>
      <w:lvlText w:val=""/>
      <w:lvlJc w:val="left"/>
      <w:pPr>
        <w:ind w:left="360" w:hanging="360"/>
      </w:pPr>
      <w:rPr>
        <w:rFonts w:ascii="Symbol" w:hAnsi="Symbol" w:hint="default"/>
      </w:rPr>
    </w:lvl>
    <w:lvl w:ilvl="1" w:tplc="0FD0D9FA">
      <w:start w:val="1"/>
      <w:numFmt w:val="bullet"/>
      <w:lvlText w:val="o"/>
      <w:lvlJc w:val="left"/>
      <w:pPr>
        <w:ind w:left="1080" w:hanging="360"/>
      </w:pPr>
      <w:rPr>
        <w:rFonts w:ascii="Courier New" w:hAnsi="Courier New" w:hint="default"/>
      </w:rPr>
    </w:lvl>
    <w:lvl w:ilvl="2" w:tplc="CBAC0A5E">
      <w:start w:val="1"/>
      <w:numFmt w:val="bullet"/>
      <w:lvlText w:val=""/>
      <w:lvlJc w:val="left"/>
      <w:pPr>
        <w:ind w:left="1800" w:hanging="360"/>
      </w:pPr>
      <w:rPr>
        <w:rFonts w:ascii="Wingdings" w:hAnsi="Wingdings" w:hint="default"/>
      </w:rPr>
    </w:lvl>
    <w:lvl w:ilvl="3" w:tplc="2D242E94">
      <w:start w:val="1"/>
      <w:numFmt w:val="bullet"/>
      <w:lvlText w:val=""/>
      <w:lvlJc w:val="left"/>
      <w:pPr>
        <w:ind w:left="2520" w:hanging="360"/>
      </w:pPr>
      <w:rPr>
        <w:rFonts w:ascii="Symbol" w:hAnsi="Symbol" w:hint="default"/>
      </w:rPr>
    </w:lvl>
    <w:lvl w:ilvl="4" w:tplc="72FE0062">
      <w:start w:val="1"/>
      <w:numFmt w:val="bullet"/>
      <w:lvlText w:val="o"/>
      <w:lvlJc w:val="left"/>
      <w:pPr>
        <w:ind w:left="3240" w:hanging="360"/>
      </w:pPr>
      <w:rPr>
        <w:rFonts w:ascii="Courier New" w:hAnsi="Courier New" w:hint="default"/>
      </w:rPr>
    </w:lvl>
    <w:lvl w:ilvl="5" w:tplc="0EA0819E">
      <w:start w:val="1"/>
      <w:numFmt w:val="bullet"/>
      <w:lvlText w:val=""/>
      <w:lvlJc w:val="left"/>
      <w:pPr>
        <w:ind w:left="3960" w:hanging="360"/>
      </w:pPr>
      <w:rPr>
        <w:rFonts w:ascii="Wingdings" w:hAnsi="Wingdings" w:hint="default"/>
      </w:rPr>
    </w:lvl>
    <w:lvl w:ilvl="6" w:tplc="17D477BA">
      <w:start w:val="1"/>
      <w:numFmt w:val="bullet"/>
      <w:lvlText w:val=""/>
      <w:lvlJc w:val="left"/>
      <w:pPr>
        <w:ind w:left="4680" w:hanging="360"/>
      </w:pPr>
      <w:rPr>
        <w:rFonts w:ascii="Symbol" w:hAnsi="Symbol" w:hint="default"/>
      </w:rPr>
    </w:lvl>
    <w:lvl w:ilvl="7" w:tplc="861C70B4">
      <w:start w:val="1"/>
      <w:numFmt w:val="bullet"/>
      <w:lvlText w:val="o"/>
      <w:lvlJc w:val="left"/>
      <w:pPr>
        <w:ind w:left="5400" w:hanging="360"/>
      </w:pPr>
      <w:rPr>
        <w:rFonts w:ascii="Courier New" w:hAnsi="Courier New" w:hint="default"/>
      </w:rPr>
    </w:lvl>
    <w:lvl w:ilvl="8" w:tplc="4A8E8A8A">
      <w:start w:val="1"/>
      <w:numFmt w:val="bullet"/>
      <w:lvlText w:val=""/>
      <w:lvlJc w:val="left"/>
      <w:pPr>
        <w:ind w:left="6120" w:hanging="360"/>
      </w:pPr>
      <w:rPr>
        <w:rFonts w:ascii="Wingdings" w:hAnsi="Wingdings" w:hint="default"/>
      </w:rPr>
    </w:lvl>
  </w:abstractNum>
  <w:abstractNum w:abstractNumId="1" w15:restartNumberingAfterBreak="0">
    <w:nsid w:val="2F5F16B1"/>
    <w:multiLevelType w:val="hybridMultilevel"/>
    <w:tmpl w:val="748EE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C27537"/>
    <w:multiLevelType w:val="hybridMultilevel"/>
    <w:tmpl w:val="25B015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74"/>
    <w:rsid w:val="00020E9B"/>
    <w:rsid w:val="00031196"/>
    <w:rsid w:val="00071BCE"/>
    <w:rsid w:val="00091DEF"/>
    <w:rsid w:val="0009239C"/>
    <w:rsid w:val="000A320D"/>
    <w:rsid w:val="000E7C5F"/>
    <w:rsid w:val="00105B82"/>
    <w:rsid w:val="001352A9"/>
    <w:rsid w:val="0019537B"/>
    <w:rsid w:val="00196C16"/>
    <w:rsid w:val="00215116"/>
    <w:rsid w:val="002351E7"/>
    <w:rsid w:val="00275E72"/>
    <w:rsid w:val="00276B23"/>
    <w:rsid w:val="002953B2"/>
    <w:rsid w:val="002D57B5"/>
    <w:rsid w:val="0031558D"/>
    <w:rsid w:val="00345AEA"/>
    <w:rsid w:val="00383EFA"/>
    <w:rsid w:val="003A741A"/>
    <w:rsid w:val="003C5A8C"/>
    <w:rsid w:val="003EB062"/>
    <w:rsid w:val="003F2D9D"/>
    <w:rsid w:val="00404634"/>
    <w:rsid w:val="00420475"/>
    <w:rsid w:val="00426A0F"/>
    <w:rsid w:val="004272F5"/>
    <w:rsid w:val="00451012"/>
    <w:rsid w:val="0045576B"/>
    <w:rsid w:val="00467C46"/>
    <w:rsid w:val="004947B0"/>
    <w:rsid w:val="004A45C6"/>
    <w:rsid w:val="004C17F8"/>
    <w:rsid w:val="00515908"/>
    <w:rsid w:val="00533C63"/>
    <w:rsid w:val="00571CC1"/>
    <w:rsid w:val="00580073"/>
    <w:rsid w:val="005B49A2"/>
    <w:rsid w:val="0060305F"/>
    <w:rsid w:val="00620C36"/>
    <w:rsid w:val="00633ED4"/>
    <w:rsid w:val="00653430"/>
    <w:rsid w:val="006933E3"/>
    <w:rsid w:val="006A4B5F"/>
    <w:rsid w:val="006B08B9"/>
    <w:rsid w:val="006E76C9"/>
    <w:rsid w:val="006E7F53"/>
    <w:rsid w:val="006F5075"/>
    <w:rsid w:val="00715884"/>
    <w:rsid w:val="00742D44"/>
    <w:rsid w:val="007E2407"/>
    <w:rsid w:val="00844A50"/>
    <w:rsid w:val="00875AD2"/>
    <w:rsid w:val="00965B4E"/>
    <w:rsid w:val="009A7370"/>
    <w:rsid w:val="009C1AA7"/>
    <w:rsid w:val="009F008F"/>
    <w:rsid w:val="00A47538"/>
    <w:rsid w:val="00A73430"/>
    <w:rsid w:val="00B23FD6"/>
    <w:rsid w:val="00B51F04"/>
    <w:rsid w:val="00B85FEA"/>
    <w:rsid w:val="00B9438F"/>
    <w:rsid w:val="00BA2E0A"/>
    <w:rsid w:val="00BF7D44"/>
    <w:rsid w:val="00C000D5"/>
    <w:rsid w:val="00C05FC2"/>
    <w:rsid w:val="00C16651"/>
    <w:rsid w:val="00C523C4"/>
    <w:rsid w:val="00C5240C"/>
    <w:rsid w:val="00C62589"/>
    <w:rsid w:val="00C76DD7"/>
    <w:rsid w:val="00C8716E"/>
    <w:rsid w:val="00CA16A3"/>
    <w:rsid w:val="00D12D2F"/>
    <w:rsid w:val="00D35E0E"/>
    <w:rsid w:val="00D72474"/>
    <w:rsid w:val="00D72622"/>
    <w:rsid w:val="00D822D9"/>
    <w:rsid w:val="00DF526C"/>
    <w:rsid w:val="00E01D11"/>
    <w:rsid w:val="00E280B6"/>
    <w:rsid w:val="00E8348C"/>
    <w:rsid w:val="00E90A52"/>
    <w:rsid w:val="00E964E4"/>
    <w:rsid w:val="00EC02AD"/>
    <w:rsid w:val="00EC3C11"/>
    <w:rsid w:val="00ED5F4C"/>
    <w:rsid w:val="00F11BC9"/>
    <w:rsid w:val="00F21BFE"/>
    <w:rsid w:val="00F3121A"/>
    <w:rsid w:val="00FB229A"/>
    <w:rsid w:val="00FC4790"/>
    <w:rsid w:val="00FE70B0"/>
    <w:rsid w:val="01089B04"/>
    <w:rsid w:val="017AFF81"/>
    <w:rsid w:val="01CB8DAE"/>
    <w:rsid w:val="02826C03"/>
    <w:rsid w:val="029323DB"/>
    <w:rsid w:val="034F8DB6"/>
    <w:rsid w:val="04AC1F49"/>
    <w:rsid w:val="05AB4441"/>
    <w:rsid w:val="05D96E98"/>
    <w:rsid w:val="05EF77AC"/>
    <w:rsid w:val="06B54FF7"/>
    <w:rsid w:val="06E7D29E"/>
    <w:rsid w:val="07507293"/>
    <w:rsid w:val="08A82716"/>
    <w:rsid w:val="08AC1792"/>
    <w:rsid w:val="0978E103"/>
    <w:rsid w:val="09DE192D"/>
    <w:rsid w:val="09DF0E38"/>
    <w:rsid w:val="0A05B8D0"/>
    <w:rsid w:val="0A31839E"/>
    <w:rsid w:val="0A3AF1F7"/>
    <w:rsid w:val="0A7AF995"/>
    <w:rsid w:val="0A8ADA52"/>
    <w:rsid w:val="0B052D42"/>
    <w:rsid w:val="0C15310C"/>
    <w:rsid w:val="0C2FBAAC"/>
    <w:rsid w:val="0DA95A52"/>
    <w:rsid w:val="0E2D01FF"/>
    <w:rsid w:val="0E3BF6EF"/>
    <w:rsid w:val="0E3CCE04"/>
    <w:rsid w:val="0EC71AE6"/>
    <w:rsid w:val="0ED9BC26"/>
    <w:rsid w:val="0F32E7CE"/>
    <w:rsid w:val="0F4331D9"/>
    <w:rsid w:val="0F675B6E"/>
    <w:rsid w:val="0FC591D3"/>
    <w:rsid w:val="0FCCECE6"/>
    <w:rsid w:val="0FDFC5EC"/>
    <w:rsid w:val="101AD353"/>
    <w:rsid w:val="105BD1F7"/>
    <w:rsid w:val="106D3E94"/>
    <w:rsid w:val="1074FA54"/>
    <w:rsid w:val="10899764"/>
    <w:rsid w:val="1090F523"/>
    <w:rsid w:val="10D6FC83"/>
    <w:rsid w:val="10F101E8"/>
    <w:rsid w:val="10F7AEBD"/>
    <w:rsid w:val="117397B1"/>
    <w:rsid w:val="11B71F6A"/>
    <w:rsid w:val="11E0AA61"/>
    <w:rsid w:val="127BC770"/>
    <w:rsid w:val="129CC047"/>
    <w:rsid w:val="129FAE63"/>
    <w:rsid w:val="12D562B9"/>
    <w:rsid w:val="13069AEC"/>
    <w:rsid w:val="13139374"/>
    <w:rsid w:val="13AD2D49"/>
    <w:rsid w:val="145E8EBE"/>
    <w:rsid w:val="1531FD0D"/>
    <w:rsid w:val="157A841B"/>
    <w:rsid w:val="157C36E3"/>
    <w:rsid w:val="15CB4FEE"/>
    <w:rsid w:val="166CB9F9"/>
    <w:rsid w:val="17266AFB"/>
    <w:rsid w:val="1729343D"/>
    <w:rsid w:val="178DB05A"/>
    <w:rsid w:val="17B42077"/>
    <w:rsid w:val="17BED66E"/>
    <w:rsid w:val="184F77AC"/>
    <w:rsid w:val="186E67FC"/>
    <w:rsid w:val="1872E474"/>
    <w:rsid w:val="1878F5F2"/>
    <w:rsid w:val="18C23B5C"/>
    <w:rsid w:val="198301D9"/>
    <w:rsid w:val="1AA4772E"/>
    <w:rsid w:val="1BCC4A0B"/>
    <w:rsid w:val="1BF9DC1E"/>
    <w:rsid w:val="1C5603B2"/>
    <w:rsid w:val="1C8697A1"/>
    <w:rsid w:val="1D6C6DA3"/>
    <w:rsid w:val="1D91BC03"/>
    <w:rsid w:val="1E90AFE3"/>
    <w:rsid w:val="1F1362EE"/>
    <w:rsid w:val="1FD98B8E"/>
    <w:rsid w:val="2028FB28"/>
    <w:rsid w:val="2052A37D"/>
    <w:rsid w:val="20E1AE0D"/>
    <w:rsid w:val="21B7F8AC"/>
    <w:rsid w:val="22610A5F"/>
    <w:rsid w:val="229163D7"/>
    <w:rsid w:val="22EF8386"/>
    <w:rsid w:val="22F6BFB1"/>
    <w:rsid w:val="23E1B762"/>
    <w:rsid w:val="24C07C9D"/>
    <w:rsid w:val="24CD8F6A"/>
    <w:rsid w:val="2549E031"/>
    <w:rsid w:val="2562032C"/>
    <w:rsid w:val="25B8B4EA"/>
    <w:rsid w:val="25B9EC06"/>
    <w:rsid w:val="2639BC0A"/>
    <w:rsid w:val="264DC5CE"/>
    <w:rsid w:val="2658D1A8"/>
    <w:rsid w:val="267D20E6"/>
    <w:rsid w:val="26BADB3B"/>
    <w:rsid w:val="26C33BBB"/>
    <w:rsid w:val="26C75B52"/>
    <w:rsid w:val="26DFA5E1"/>
    <w:rsid w:val="27782635"/>
    <w:rsid w:val="277AE900"/>
    <w:rsid w:val="2799C98A"/>
    <w:rsid w:val="29125DAC"/>
    <w:rsid w:val="29E2002A"/>
    <w:rsid w:val="2A669AD0"/>
    <w:rsid w:val="2A7C1D0D"/>
    <w:rsid w:val="2AB273F9"/>
    <w:rsid w:val="2B2886FC"/>
    <w:rsid w:val="2CA4A8F1"/>
    <w:rsid w:val="2CBE72B0"/>
    <w:rsid w:val="2CC92716"/>
    <w:rsid w:val="2DEC78EC"/>
    <w:rsid w:val="2E375D51"/>
    <w:rsid w:val="2EB944DA"/>
    <w:rsid w:val="2ECF310A"/>
    <w:rsid w:val="2FDC49B3"/>
    <w:rsid w:val="317FA1E8"/>
    <w:rsid w:val="319D355A"/>
    <w:rsid w:val="31C6430C"/>
    <w:rsid w:val="32567714"/>
    <w:rsid w:val="3297A2F1"/>
    <w:rsid w:val="32A522B5"/>
    <w:rsid w:val="32F35F14"/>
    <w:rsid w:val="33309D26"/>
    <w:rsid w:val="333AD006"/>
    <w:rsid w:val="3389697B"/>
    <w:rsid w:val="348A7869"/>
    <w:rsid w:val="34CC6D87"/>
    <w:rsid w:val="34E55F4A"/>
    <w:rsid w:val="35A74033"/>
    <w:rsid w:val="363165FE"/>
    <w:rsid w:val="363262DA"/>
    <w:rsid w:val="377D2074"/>
    <w:rsid w:val="38040E49"/>
    <w:rsid w:val="38855E87"/>
    <w:rsid w:val="38C5B898"/>
    <w:rsid w:val="38E8DBBF"/>
    <w:rsid w:val="3913A000"/>
    <w:rsid w:val="395355AA"/>
    <w:rsid w:val="3A27BBC4"/>
    <w:rsid w:val="3A4B8667"/>
    <w:rsid w:val="3A84AC20"/>
    <w:rsid w:val="3BD282E1"/>
    <w:rsid w:val="3CE2777A"/>
    <w:rsid w:val="3D08ABCE"/>
    <w:rsid w:val="3DC51A08"/>
    <w:rsid w:val="3E08BC88"/>
    <w:rsid w:val="3E73D890"/>
    <w:rsid w:val="3E9A590A"/>
    <w:rsid w:val="401042E3"/>
    <w:rsid w:val="4051110D"/>
    <w:rsid w:val="41532B32"/>
    <w:rsid w:val="415FAE2B"/>
    <w:rsid w:val="417E058B"/>
    <w:rsid w:val="41D82C75"/>
    <w:rsid w:val="41DC1CF1"/>
    <w:rsid w:val="41ED5D0D"/>
    <w:rsid w:val="42391945"/>
    <w:rsid w:val="423C7565"/>
    <w:rsid w:val="426A6676"/>
    <w:rsid w:val="4275DF82"/>
    <w:rsid w:val="42B94862"/>
    <w:rsid w:val="42EEFB93"/>
    <w:rsid w:val="42FE151B"/>
    <w:rsid w:val="43466862"/>
    <w:rsid w:val="438B78CC"/>
    <w:rsid w:val="43DF32B1"/>
    <w:rsid w:val="44326EFF"/>
    <w:rsid w:val="4451F0F6"/>
    <w:rsid w:val="446EAD58"/>
    <w:rsid w:val="44D7B1FB"/>
    <w:rsid w:val="456F7DFF"/>
    <w:rsid w:val="459C15A8"/>
    <w:rsid w:val="45A8F3B1"/>
    <w:rsid w:val="45F41920"/>
    <w:rsid w:val="46543694"/>
    <w:rsid w:val="4668D3A4"/>
    <w:rsid w:val="46703163"/>
    <w:rsid w:val="468F70AB"/>
    <w:rsid w:val="4716D373"/>
    <w:rsid w:val="484B5E75"/>
    <w:rsid w:val="491FDEC6"/>
    <w:rsid w:val="49390C90"/>
    <w:rsid w:val="49B9A47F"/>
    <w:rsid w:val="4A100B02"/>
    <w:rsid w:val="4A319858"/>
    <w:rsid w:val="4A441D35"/>
    <w:rsid w:val="4A4DBAC2"/>
    <w:rsid w:val="4AB5CA7A"/>
    <w:rsid w:val="4C35253A"/>
    <w:rsid w:val="4C706549"/>
    <w:rsid w:val="4C739EA6"/>
    <w:rsid w:val="4D39D7AD"/>
    <w:rsid w:val="4D6C0017"/>
    <w:rsid w:val="4DFDE1C9"/>
    <w:rsid w:val="4E0817DE"/>
    <w:rsid w:val="4E73E589"/>
    <w:rsid w:val="4E9D8720"/>
    <w:rsid w:val="4EDF1DF4"/>
    <w:rsid w:val="4F402D21"/>
    <w:rsid w:val="4F530B6C"/>
    <w:rsid w:val="4F6911EE"/>
    <w:rsid w:val="4FED47BE"/>
    <w:rsid w:val="4FF02AB8"/>
    <w:rsid w:val="509DD735"/>
    <w:rsid w:val="50AD3DD4"/>
    <w:rsid w:val="50BA4259"/>
    <w:rsid w:val="50D71F9F"/>
    <w:rsid w:val="510AD69C"/>
    <w:rsid w:val="51427F9D"/>
    <w:rsid w:val="516301CB"/>
    <w:rsid w:val="5188AAD2"/>
    <w:rsid w:val="51AB864B"/>
    <w:rsid w:val="520CA48C"/>
    <w:rsid w:val="526CA9B5"/>
    <w:rsid w:val="52D16295"/>
    <w:rsid w:val="5327AF7D"/>
    <w:rsid w:val="53D6E23E"/>
    <w:rsid w:val="53E0460B"/>
    <w:rsid w:val="5468ABB2"/>
    <w:rsid w:val="546EAE42"/>
    <w:rsid w:val="54A8DD44"/>
    <w:rsid w:val="55459F17"/>
    <w:rsid w:val="556825EF"/>
    <w:rsid w:val="557A0B56"/>
    <w:rsid w:val="557A5474"/>
    <w:rsid w:val="5768181B"/>
    <w:rsid w:val="579C5BF8"/>
    <w:rsid w:val="57A04C74"/>
    <w:rsid w:val="586D15E5"/>
    <w:rsid w:val="58B4BC33"/>
    <w:rsid w:val="59434D78"/>
    <w:rsid w:val="59D95813"/>
    <w:rsid w:val="59E039C7"/>
    <w:rsid w:val="5A22CDF1"/>
    <w:rsid w:val="5B49991D"/>
    <w:rsid w:val="5B69CDFF"/>
    <w:rsid w:val="5B7C0A28"/>
    <w:rsid w:val="5BD76773"/>
    <w:rsid w:val="5C33CFEE"/>
    <w:rsid w:val="5C4C5500"/>
    <w:rsid w:val="5C52695A"/>
    <w:rsid w:val="5CEB4701"/>
    <w:rsid w:val="5CEF6CD6"/>
    <w:rsid w:val="5D0C290A"/>
    <w:rsid w:val="5D275EAB"/>
    <w:rsid w:val="5E18161D"/>
    <w:rsid w:val="5E52B1FD"/>
    <w:rsid w:val="5ED4CAF0"/>
    <w:rsid w:val="5F75D1A9"/>
    <w:rsid w:val="5F8E4580"/>
    <w:rsid w:val="6014B08F"/>
    <w:rsid w:val="601AFF6D"/>
    <w:rsid w:val="602DC73A"/>
    <w:rsid w:val="603819DC"/>
    <w:rsid w:val="605EFF6D"/>
    <w:rsid w:val="60F5FEF2"/>
    <w:rsid w:val="612A15E1"/>
    <w:rsid w:val="61433E3E"/>
    <w:rsid w:val="615971C9"/>
    <w:rsid w:val="6182D096"/>
    <w:rsid w:val="61AE7419"/>
    <w:rsid w:val="61FACFCE"/>
    <w:rsid w:val="626CAA9F"/>
    <w:rsid w:val="630D89D5"/>
    <w:rsid w:val="6451DA7F"/>
    <w:rsid w:val="648B1438"/>
    <w:rsid w:val="64EF7BA2"/>
    <w:rsid w:val="651C3ABF"/>
    <w:rsid w:val="65853F62"/>
    <w:rsid w:val="66228D63"/>
    <w:rsid w:val="66C99BAD"/>
    <w:rsid w:val="66CE40F1"/>
    <w:rsid w:val="66F29AD7"/>
    <w:rsid w:val="673CFE12"/>
    <w:rsid w:val="679169C4"/>
    <w:rsid w:val="67982970"/>
    <w:rsid w:val="68549563"/>
    <w:rsid w:val="6891E503"/>
    <w:rsid w:val="6891E980"/>
    <w:rsid w:val="69F24819"/>
    <w:rsid w:val="69F95BDF"/>
    <w:rsid w:val="6A0D77D9"/>
    <w:rsid w:val="6A3852B8"/>
    <w:rsid w:val="6A5A3EDF"/>
    <w:rsid w:val="6A65900C"/>
    <w:rsid w:val="6AD0F827"/>
    <w:rsid w:val="6B5E83E8"/>
    <w:rsid w:val="6BCE3214"/>
    <w:rsid w:val="6C3A2BA6"/>
    <w:rsid w:val="6C8C79CB"/>
    <w:rsid w:val="6CD28317"/>
    <w:rsid w:val="6D172766"/>
    <w:rsid w:val="6D2969E3"/>
    <w:rsid w:val="6D91DFA1"/>
    <w:rsid w:val="6DC0910C"/>
    <w:rsid w:val="6DE84E4A"/>
    <w:rsid w:val="6E0898E9"/>
    <w:rsid w:val="6E181D0B"/>
    <w:rsid w:val="6EC3043A"/>
    <w:rsid w:val="6EF0AC3B"/>
    <w:rsid w:val="6F2DB002"/>
    <w:rsid w:val="6FE035DA"/>
    <w:rsid w:val="7049F103"/>
    <w:rsid w:val="70562B2C"/>
    <w:rsid w:val="708200D9"/>
    <w:rsid w:val="708EACA1"/>
    <w:rsid w:val="70CD6935"/>
    <w:rsid w:val="70F70A3F"/>
    <w:rsid w:val="7116CC15"/>
    <w:rsid w:val="714039AB"/>
    <w:rsid w:val="71482731"/>
    <w:rsid w:val="71566D36"/>
    <w:rsid w:val="7214F3FA"/>
    <w:rsid w:val="72172999"/>
    <w:rsid w:val="723B46A5"/>
    <w:rsid w:val="7269B9B9"/>
    <w:rsid w:val="72A5B8EB"/>
    <w:rsid w:val="73376757"/>
    <w:rsid w:val="737011F3"/>
    <w:rsid w:val="740ADE2A"/>
    <w:rsid w:val="7434E986"/>
    <w:rsid w:val="7557429F"/>
    <w:rsid w:val="75A3673E"/>
    <w:rsid w:val="75F1F6BD"/>
    <w:rsid w:val="761B33D6"/>
    <w:rsid w:val="76264790"/>
    <w:rsid w:val="76B67320"/>
    <w:rsid w:val="76DDCC2A"/>
    <w:rsid w:val="776F7BA8"/>
    <w:rsid w:val="77AF7B2F"/>
    <w:rsid w:val="77BEFF51"/>
    <w:rsid w:val="7844A51D"/>
    <w:rsid w:val="78AA5725"/>
    <w:rsid w:val="7907A6DD"/>
    <w:rsid w:val="79533916"/>
    <w:rsid w:val="79572992"/>
    <w:rsid w:val="796869AE"/>
    <w:rsid w:val="79F0DADF"/>
    <w:rsid w:val="79F3F98B"/>
    <w:rsid w:val="7A87CCBE"/>
    <w:rsid w:val="7AB6F3D6"/>
    <w:rsid w:val="7AC567E0"/>
    <w:rsid w:val="7AD1A5B6"/>
    <w:rsid w:val="7B2E0BA4"/>
    <w:rsid w:val="7B81C9DA"/>
    <w:rsid w:val="7C46160F"/>
    <w:rsid w:val="7C773AD3"/>
    <w:rsid w:val="7CEF22C8"/>
    <w:rsid w:val="7D1600C8"/>
    <w:rsid w:val="7D43A014"/>
    <w:rsid w:val="7E26AA39"/>
    <w:rsid w:val="7E850CE7"/>
    <w:rsid w:val="7EBB173F"/>
    <w:rsid w:val="7EC68F86"/>
    <w:rsid w:val="7F078E5F"/>
    <w:rsid w:val="7F10EC95"/>
    <w:rsid w:val="7F459EC5"/>
    <w:rsid w:val="7FAC5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54B25"/>
  <w15:chartTrackingRefBased/>
  <w15:docId w15:val="{56E1A241-C3E8-491A-9246-715B0927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D44"/>
    <w:pPr>
      <w:spacing w:after="160" w:line="259" w:lineRule="auto"/>
      <w:ind w:left="-284" w:right="-330"/>
      <w:outlineLvl w:val="0"/>
    </w:pPr>
    <w:rPr>
      <w:rFonts w:ascii="Tahoma" w:hAnsi="Tahoma" w:cs="Tahoma"/>
      <w:b/>
      <w:bCs/>
      <w:color w:val="00654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2A9"/>
    <w:rPr>
      <w:color w:val="0563C1" w:themeColor="hyperlink"/>
      <w:u w:val="single"/>
    </w:rPr>
  </w:style>
  <w:style w:type="paragraph" w:styleId="Header">
    <w:name w:val="header"/>
    <w:basedOn w:val="Normal"/>
    <w:link w:val="HeaderChar"/>
    <w:uiPriority w:val="99"/>
    <w:unhideWhenUsed/>
    <w:rsid w:val="001352A9"/>
    <w:pPr>
      <w:tabs>
        <w:tab w:val="center" w:pos="4513"/>
        <w:tab w:val="right" w:pos="9026"/>
      </w:tabs>
    </w:pPr>
  </w:style>
  <w:style w:type="character" w:customStyle="1" w:styleId="HeaderChar">
    <w:name w:val="Header Char"/>
    <w:basedOn w:val="DefaultParagraphFont"/>
    <w:link w:val="Header"/>
    <w:uiPriority w:val="99"/>
    <w:rsid w:val="001352A9"/>
  </w:style>
  <w:style w:type="paragraph" w:styleId="Footer">
    <w:name w:val="footer"/>
    <w:basedOn w:val="Normal"/>
    <w:link w:val="FooterChar"/>
    <w:uiPriority w:val="99"/>
    <w:unhideWhenUsed/>
    <w:rsid w:val="001352A9"/>
    <w:pPr>
      <w:tabs>
        <w:tab w:val="center" w:pos="4513"/>
        <w:tab w:val="right" w:pos="9026"/>
      </w:tabs>
    </w:pPr>
  </w:style>
  <w:style w:type="character" w:customStyle="1" w:styleId="FooterChar">
    <w:name w:val="Footer Char"/>
    <w:basedOn w:val="DefaultParagraphFont"/>
    <w:link w:val="Footer"/>
    <w:uiPriority w:val="99"/>
    <w:rsid w:val="001352A9"/>
  </w:style>
  <w:style w:type="character" w:styleId="FollowedHyperlink">
    <w:name w:val="FollowedHyperlink"/>
    <w:basedOn w:val="DefaultParagraphFont"/>
    <w:uiPriority w:val="99"/>
    <w:semiHidden/>
    <w:unhideWhenUsed/>
    <w:rsid w:val="00BF7D44"/>
    <w:rPr>
      <w:color w:val="954F72" w:themeColor="followedHyperlink"/>
      <w:u w:val="single"/>
    </w:rPr>
  </w:style>
  <w:style w:type="character" w:customStyle="1" w:styleId="Heading1Char">
    <w:name w:val="Heading 1 Char"/>
    <w:basedOn w:val="DefaultParagraphFont"/>
    <w:link w:val="Heading1"/>
    <w:uiPriority w:val="9"/>
    <w:rsid w:val="00BF7D44"/>
    <w:rPr>
      <w:rFonts w:ascii="Tahoma" w:hAnsi="Tahoma" w:cs="Tahoma"/>
      <w:b/>
      <w:bCs/>
      <w:color w:val="006548"/>
      <w:sz w:val="26"/>
      <w:szCs w:val="26"/>
    </w:rPr>
  </w:style>
  <w:style w:type="table" w:styleId="PlainTable4">
    <w:name w:val="Plain Table 4"/>
    <w:basedOn w:val="TableNormal"/>
    <w:uiPriority w:val="44"/>
    <w:rsid w:val="00BF7D4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F7D44"/>
    <w:pPr>
      <w:spacing w:after="160" w:line="336" w:lineRule="auto"/>
      <w:ind w:left="720"/>
      <w:contextualSpacing/>
    </w:pPr>
    <w:rPr>
      <w:sz w:val="22"/>
      <w:szCs w:val="22"/>
    </w:rPr>
  </w:style>
  <w:style w:type="paragraph" w:customStyle="1" w:styleId="Introsentence">
    <w:name w:val="Intro sentence"/>
    <w:basedOn w:val="Normal"/>
    <w:qFormat/>
    <w:rsid w:val="00BF7D44"/>
    <w:pPr>
      <w:spacing w:after="160" w:line="259" w:lineRule="auto"/>
      <w:ind w:left="-284" w:right="-330"/>
    </w:pPr>
    <w:rPr>
      <w:rFonts w:ascii="Tahoma" w:hAnsi="Tahoma" w:cs="Tahoma"/>
      <w:b/>
      <w:bCs/>
      <w:color w:val="006548"/>
      <w:sz w:val="28"/>
      <w:szCs w:val="28"/>
    </w:rPr>
  </w:style>
  <w:style w:type="paragraph" w:customStyle="1" w:styleId="IntroTableHead">
    <w:name w:val="Intro Table Head"/>
    <w:basedOn w:val="Normal"/>
    <w:qFormat/>
    <w:rsid w:val="00BF7D44"/>
    <w:pPr>
      <w:ind w:right="-330"/>
    </w:pPr>
    <w:rPr>
      <w:rFonts w:ascii="Tahoma" w:hAnsi="Tahoma" w:cs="Tahoma"/>
      <w:color w:val="006548"/>
      <w:sz w:val="22"/>
      <w:szCs w:val="22"/>
    </w:rPr>
  </w:style>
  <w:style w:type="character" w:styleId="UnresolvedMention">
    <w:name w:val="Unresolved Mention"/>
    <w:basedOn w:val="DefaultParagraphFont"/>
    <w:uiPriority w:val="99"/>
    <w:semiHidden/>
    <w:unhideWhenUsed/>
    <w:rsid w:val="00B9438F"/>
    <w:rPr>
      <w:color w:val="605E5C"/>
      <w:shd w:val="clear" w:color="auto" w:fill="E1DFDD"/>
    </w:rPr>
  </w:style>
  <w:style w:type="character" w:customStyle="1" w:styleId="normaltextrun">
    <w:name w:val="normaltextrun"/>
    <w:basedOn w:val="DefaultParagraphFont"/>
    <w:rsid w:val="7049F103"/>
  </w:style>
  <w:style w:type="character" w:customStyle="1" w:styleId="scxw36200172">
    <w:name w:val="scxw36200172"/>
    <w:basedOn w:val="DefaultParagraphFont"/>
    <w:rsid w:val="157A8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TaxCatchAll xmlns="4600776d-0a3c-44b4-bff2-0ceaafb13046">
      <Value>11</Value>
      <Value>8</Value>
      <Value>1</Value>
    </TaxCatchAll>
    <g3ef09377e3444258679b6035a1ff93a xmlns="4600776d-0a3c-44b4-bff2-0ceaafb13046">
      <Terms xmlns="http://schemas.microsoft.com/office/infopath/2007/PartnerControls"/>
    </g3ef09377e3444258679b6035a1ff93a>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_dlc_DocId xmlns="a52f4b4f-b654-4dd5-8520-aaa81fd32459">MSV5PEQ27ZMA-1959829133-215844</_dlc_DocId>
    <_dlc_DocIdUrl xmlns="a52f4b4f-b654-4dd5-8520-aaa81fd32459">
      <Url>https://hopuk.sharepoint.com/sites/bct-pdshr/_layouts/15/DocIdRedir.aspx?ID=MSV5PEQ27ZMA-1959829133-215844</Url>
      <Description>MSV5PEQ27ZMA-1959829133-215844</Description>
    </_dlc_DocIdUrl>
    <SharedWithUsers xmlns="a52f4b4f-b654-4dd5-8520-aaa81fd32459">
      <UserInfo>
        <DisplayName>SharingLinks.011b33f6-fb6c-426f-add3-d476d954ad8e.OrganizationEdit.cf32dff9-6cad-4681-905d-44ecc32e14a8</DisplayName>
        <AccountId>1305</AccountId>
        <AccountType/>
      </UserInfo>
      <UserInfo>
        <DisplayName>BULL, Naomi</DisplayName>
        <AccountId>708</AccountId>
        <AccountType/>
      </UserInfo>
      <UserInfo>
        <DisplayName>DEMIN, Dana</DisplayName>
        <AccountId>18</AccountId>
        <AccountType/>
      </UserInfo>
      <UserInfo>
        <DisplayName>FRASER, Chris</DisplayName>
        <AccountId>1365</AccountId>
        <AccountType/>
      </UserInfo>
      <UserInfo>
        <DisplayName>KOLEHMAINEN, Isa</DisplayName>
        <AccountId>1577</AccountId>
        <AccountType/>
      </UserInfo>
      <UserInfo>
        <DisplayName>SERGEANT, Sam</DisplayName>
        <AccountId>2514</AccountId>
        <AccountType/>
      </UserInfo>
      <UserInfo>
        <DisplayName>TUCKER, Sam</DisplayName>
        <AccountId>2781</AccountId>
        <AccountType/>
      </UserInfo>
    </SharedWithUsers>
    <_Flow_SignoffStatus xmlns="5aee906a-0350-452c-9809-109f0ceeac56" xsi:nil="true"/>
    <lcf76f155ced4ddcb4097134ff3c332f xmlns="5aee906a-0350-452c-9809-109f0ceeac56">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5B7937395E41C47810386E5FC7D252A" ma:contentTypeVersion="320" ma:contentTypeDescription="Create a new document." ma:contentTypeScope="" ma:versionID="6f9104f676570cc8fb4d7324e97e14d0">
  <xsd:schema xmlns:xsd="http://www.w3.org/2001/XMLSchema" xmlns:xs="http://www.w3.org/2001/XMLSchema" xmlns:p="http://schemas.microsoft.com/office/2006/metadata/properties" xmlns:ns2="a52f4b4f-b654-4dd5-8520-aaa81fd32459" xmlns:ns3="4600776d-0a3c-44b4-bff2-0ceaafb13046" xmlns:ns4="5aee906a-0350-452c-9809-109f0ceeac56" targetNamespace="http://schemas.microsoft.com/office/2006/metadata/properties" ma:root="true" ma:fieldsID="861af0fa60a26c164fcd9d98863459ad" ns2:_="" ns3:_="" ns4:_="">
    <xsd:import namespace="a52f4b4f-b654-4dd5-8520-aaa81fd32459"/>
    <xsd:import namespace="4600776d-0a3c-44b4-bff2-0ceaafb13046"/>
    <xsd:import namespace="5aee906a-0350-452c-9809-109f0ceeac5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cd0fc526a5c840319a97fd94028e9904" minOccurs="0"/>
                <xsd:element ref="ns3:g3ef09377e3444258679b6035a1ff93a" minOccurs="0"/>
                <xsd:element ref="ns3:c4838c65c76546ae93d5703426802f7f" minOccurs="0"/>
                <xsd:element ref="ns3:k5b153ee974a4a57a7568e533217f2cb" minOccurs="0"/>
                <xsd:element ref="ns3:j6c5b17cd04246da82e5604daf08bc68" minOccurs="0"/>
                <xsd:element ref="ns3:RecordNumber" minOccurs="0"/>
                <xsd:element ref="ns3:TransfertoArchives" minOccurs="0"/>
                <xsd:element ref="ns3:RetentionTriggerDate"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_Flow_SignoffStatu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f4b4f-b654-4dd5-8520-aaa81fd324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882a7c3-507d-4e56-a00a-ce75d0926548}" ma:internalName="TaxCatchAll" ma:showField="CatchAllData" ma:web="a52f4b4f-b654-4dd5-8520-aaa81fd32459">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g3ef09377e3444258679b6035a1ff93a" ma:index="14"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4838c65c76546ae93d5703426802f7f" ma:index="16"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k5b153ee974a4a57a7568e533217f2cb" ma:index="18" nillable="true" ma:taxonomy="true" ma:internalName="k5b153ee974a4a57a7568e533217f2cb" ma:taxonomyFieldName="ProtectiveMarking" ma:displayName="Protective Marking" ma:indexed="true" ma:readOnly="false" ma:default="11;#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j6c5b17cd04246da82e5604daf08bc68" ma:index="20" nillable="true" ma:taxonomy="true" ma:internalName="j6c5b17cd04246da82e5604daf08bc68" ma:taxonomyFieldName="RMKeyword2" ma:displayName="RM Keyword 2" ma:readOnly="false" ma:default="8;#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RecordNumber" ma:index="22" nillable="true" ma:displayName="Record Number" ma:indexed="true" ma:internalName="RecordNumber" ma:readOnly="false">
      <xsd:simpleType>
        <xsd:restriction base="dms:Text">
          <xsd:maxLength value="255"/>
        </xsd:restriction>
      </xsd:simpleType>
    </xsd:element>
    <xsd:element name="TransfertoArchives" ma:index="23" nillable="true" ma:displayName="Transfer to Archives" ma:default="0" ma:indexed="true" ma:internalName="TransfertoArchives" ma:readOnly="false">
      <xsd:simpleType>
        <xsd:restriction base="dms:Boolean"/>
      </xsd:simpleType>
    </xsd:element>
    <xsd:element name="RetentionTriggerDate" ma:index="24" nillable="true" ma:displayName="Retention Trigger Date" ma:format="DateOnly" ma:indexed="true" ma:internalName="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ee906a-0350-452c-9809-109f0ceeac56"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_Flow_SignoffStatus" ma:index="37" nillable="true" ma:displayName="Sign-off status" ma:internalName="Sign_x002d_off_x0020_status">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eb37f91c-4bb8-4ab3-bc5a-cd87538154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ADBA7-7683-43E6-B2D5-FEA266BFAD37}">
  <ds:schemaRefs>
    <ds:schemaRef ds:uri="http://schemas.microsoft.com/sharepoint/v3/contenttype/forms"/>
  </ds:schemaRefs>
</ds:datastoreItem>
</file>

<file path=customXml/itemProps2.xml><?xml version="1.0" encoding="utf-8"?>
<ds:datastoreItem xmlns:ds="http://schemas.openxmlformats.org/officeDocument/2006/customXml" ds:itemID="{7952D55A-77E8-4FA1-979A-CE64EC4DC3D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5aee906a-0350-452c-9809-109f0ceeac56"/>
    <ds:schemaRef ds:uri="4600776d-0a3c-44b4-bff2-0ceaafb13046"/>
    <ds:schemaRef ds:uri="http://schemas.openxmlformats.org/package/2006/metadata/core-properties"/>
    <ds:schemaRef ds:uri="http://purl.org/dc/terms/"/>
    <ds:schemaRef ds:uri="http://www.w3.org/XML/1998/namespace"/>
    <ds:schemaRef ds:uri="a52f4b4f-b654-4dd5-8520-aaa81fd32459"/>
    <ds:schemaRef ds:uri="http://purl.org/dc/dcmitype/"/>
  </ds:schemaRefs>
</ds:datastoreItem>
</file>

<file path=customXml/itemProps3.xml><?xml version="1.0" encoding="utf-8"?>
<ds:datastoreItem xmlns:ds="http://schemas.openxmlformats.org/officeDocument/2006/customXml" ds:itemID="{234F47C3-45B9-4221-A60A-F9FE9336BFE3}">
  <ds:schemaRefs>
    <ds:schemaRef ds:uri="http://schemas.microsoft.com/sharepoint/events"/>
  </ds:schemaRefs>
</ds:datastoreItem>
</file>

<file path=customXml/itemProps4.xml><?xml version="1.0" encoding="utf-8"?>
<ds:datastoreItem xmlns:ds="http://schemas.openxmlformats.org/officeDocument/2006/customXml" ds:itemID="{89911D98-CCA4-4648-96B1-6ACA9747B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f4b4f-b654-4dd5-8520-aaa81fd32459"/>
    <ds:schemaRef ds:uri="4600776d-0a3c-44b4-bff2-0ceaafb13046"/>
    <ds:schemaRef ds:uri="5aee906a-0350-452c-9809-109f0ceea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Harriet</dc:creator>
  <cp:keywords/>
  <dc:description/>
  <cp:lastModifiedBy>SERGEANT, Sam</cp:lastModifiedBy>
  <cp:revision>18</cp:revision>
  <dcterms:created xsi:type="dcterms:W3CDTF">2022-01-20T11:39:00Z</dcterms:created>
  <dcterms:modified xsi:type="dcterms:W3CDTF">2022-08-30T08:29:00Z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2020-07-07T08:40:37+0000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c4d1fa1c-5ccb-44ac-863f-0000a2f6dcfe</vt:lpwstr>
  </property>
  <property fmtid="{D5CDD505-2E9C-101B-9397-08002B2CF9AE}" pid="8" name="MSIP_Label_a8f77787-5df4-43b6-a2a8-8d8b678a318b_ContentBits">
    <vt:lpwstr>0</vt:lpwstr>
  </property>
  <property fmtid="{D5CDD505-2E9C-101B-9397-08002B2CF9AE}" pid="9" name="ContentTypeId">
    <vt:lpwstr>0x01010045B7937395E41C47810386E5FC7D252A</vt:lpwstr>
  </property>
  <property fmtid="{D5CDD505-2E9C-101B-9397-08002B2CF9AE}" pid="10" name="ProtectiveMarking">
    <vt:lpwstr>11;#RA Personal Data|fe0ff214-cb8f-442e-918c-2c1d5783e6d9</vt:lpwstr>
  </property>
  <property fmtid="{D5CDD505-2E9C-101B-9397-08002B2CF9AE}" pid="11" name="RMKeyword3">
    <vt:lpwstr/>
  </property>
  <property fmtid="{D5CDD505-2E9C-101B-9397-08002B2CF9AE}" pid="12" name="RMKeyword1">
    <vt:lpwstr>1;#Managing Our Team|654995f7-ea9b-4762-8311-20441b7e19f6</vt:lpwstr>
  </property>
  <property fmtid="{D5CDD505-2E9C-101B-9397-08002B2CF9AE}" pid="13" name="RMKeyword4">
    <vt:lpwstr/>
  </property>
  <property fmtid="{D5CDD505-2E9C-101B-9397-08002B2CF9AE}" pid="14" name="RMKeyword2">
    <vt:lpwstr>8;#Recruitment|278d95e4-efc1-483d-8ac0-a06906f25a01</vt:lpwstr>
  </property>
  <property fmtid="{D5CDD505-2E9C-101B-9397-08002B2CF9AE}" pid="15" name="_dlc_DocIdItemGuid">
    <vt:lpwstr>38fb97e4-8e2c-4bdf-bebf-4d0a68b42cf7</vt:lpwstr>
  </property>
  <property fmtid="{D5CDD505-2E9C-101B-9397-08002B2CF9AE}" pid="16" name="SharedWithUsers">
    <vt:lpwstr>1305;#SERGEANT, Sam;#708;#WELSBY, Claire</vt:lpwstr>
  </property>
  <property fmtid="{D5CDD505-2E9C-101B-9397-08002B2CF9AE}" pid="17" name="MediaServiceImageTags">
    <vt:lpwstr/>
  </property>
</Properties>
</file>